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</w:rPr>
        <w:t>附</w:t>
      </w:r>
      <w:r>
        <w:rPr>
          <w:rFonts w:hint="eastAsia" w:ascii="黑体" w:hAnsi="Times New Roman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Times New Roman" w:eastAsia="黑体" w:cs="黑体"/>
          <w:sz w:val="28"/>
          <w:szCs w:val="28"/>
        </w:rPr>
        <w:t>：</w:t>
      </w: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转移支付项目绩效目标申报表</w:t>
      </w:r>
    </w:p>
    <w:p>
      <w:pPr>
        <w:widowControl/>
        <w:jc w:val="center"/>
        <w:rPr>
          <w:rFonts w:cs="Times New Roman"/>
        </w:rPr>
      </w:pPr>
      <w:r>
        <w:rPr>
          <w:rFonts w:hint="eastAsia" w:ascii="楷体_GB2312" w:hAnsi="Times New Roman" w:eastAsia="楷体_GB2312" w:cs="楷体_GB2312"/>
          <w:sz w:val="28"/>
          <w:szCs w:val="28"/>
        </w:rPr>
        <w:t>（</w:t>
      </w:r>
      <w:r>
        <w:rPr>
          <w:rFonts w:hint="eastAsia" w:ascii="楷体_GB2312" w:hAnsi="Times New Roman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Times New Roman" w:eastAsia="楷体_GB2312" w:cs="楷体_GB2312"/>
          <w:sz w:val="28"/>
          <w:szCs w:val="28"/>
        </w:rPr>
        <w:t>年度）</w:t>
      </w:r>
    </w:p>
    <w:tbl>
      <w:tblPr>
        <w:tblStyle w:val="2"/>
        <w:tblW w:w="894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1283"/>
        <w:gridCol w:w="850"/>
        <w:gridCol w:w="965"/>
        <w:gridCol w:w="1505"/>
        <w:gridCol w:w="675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农村危房改造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所属转移支付（省直专项）名称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农村危房改造补助资金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市县主管部门（省直专项可不填）</w:t>
            </w:r>
          </w:p>
        </w:tc>
        <w:tc>
          <w:tcPr>
            <w:tcW w:w="309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通山县住房和城乡建设局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bookmarkStart w:id="0" w:name="_GoBack"/>
            <w:bookmarkEnd w:id="0"/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具体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实施单位</w:t>
            </w:r>
          </w:p>
        </w:tc>
        <w:tc>
          <w:tcPr>
            <w:tcW w:w="293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通山县住房和城乡建设局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40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资金情况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（万元）</w:t>
            </w: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年度资金总额：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179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其中：财政资金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其他资金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179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8245" w:type="dxa"/>
            <w:gridSpan w:val="7"/>
            <w:tcMar>
              <w:left w:w="57" w:type="dxa"/>
              <w:right w:w="57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  <w:lang w:eastAsia="zh-CN"/>
              </w:rPr>
              <w:t>支持符合条件对象实施危房改造，保障农村低收入群体基本住房安全。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eastAsia="zh-CN" w:bidi="ar"/>
              </w:rPr>
              <w:t>农村低收入群体重点对象危房改造户数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改造后房屋验收合格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eastAsia="zh-CN" w:bidi="ar"/>
              </w:rPr>
              <w:t>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农房设计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有基本设计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eastAsia="zh-CN" w:bidi="ar"/>
              </w:rPr>
              <w:t>改造危房当年开工率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eastAsia="zh-CN" w:bidi="ar"/>
              </w:rPr>
              <w:t>改造危房当年竣工率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执行分类分级补助标准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科学选择改造方式减轻农户负担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因地制宜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改造后房屋在相当于本地区抗震设防烈度地震中表现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无严重毁损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Borders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人畜分离、卫生厕所等基本卫生条件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基本保障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农村危房改造后房屋保持安全期限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拆除重建的≥30年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修缮加固的≥15年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  意  度  指  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危房改造户满意度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2YzNmZTVhNTc0YTAwYjA2OWE3NmM3NGM4OTJhMGUifQ=="/>
  </w:docVars>
  <w:rsids>
    <w:rsidRoot w:val="00F747DA"/>
    <w:rsid w:val="00352DAD"/>
    <w:rsid w:val="00467970"/>
    <w:rsid w:val="006512AA"/>
    <w:rsid w:val="007B540E"/>
    <w:rsid w:val="007F2E04"/>
    <w:rsid w:val="00E87A89"/>
    <w:rsid w:val="00E93FC4"/>
    <w:rsid w:val="00F747DA"/>
    <w:rsid w:val="1DD54528"/>
    <w:rsid w:val="208E6A7F"/>
    <w:rsid w:val="2196425A"/>
    <w:rsid w:val="29614FB8"/>
    <w:rsid w:val="2E9D7250"/>
    <w:rsid w:val="310E48D0"/>
    <w:rsid w:val="32DE5E2F"/>
    <w:rsid w:val="40BF6E7D"/>
    <w:rsid w:val="422624CB"/>
    <w:rsid w:val="4252760F"/>
    <w:rsid w:val="4D4406CB"/>
    <w:rsid w:val="5156444F"/>
    <w:rsid w:val="56624F15"/>
    <w:rsid w:val="5DBD7190"/>
    <w:rsid w:val="64C00108"/>
    <w:rsid w:val="67BE4CCD"/>
    <w:rsid w:val="73C43D8D"/>
    <w:rsid w:val="762F6E99"/>
    <w:rsid w:val="7907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437</Characters>
  <Lines>4</Lines>
  <Paragraphs>1</Paragraphs>
  <TotalTime>44</TotalTime>
  <ScaleCrop>false</ScaleCrop>
  <LinksUpToDate>false</LinksUpToDate>
  <CharactersWithSpaces>458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2021-07-30T03:10:00Z</dcterms:created>
  <dc:creator>微软用户</dc:creator>
  <cp:lastModifiedBy>Administrator</cp:lastModifiedBy>
  <cp:lastPrinted>2023-04-25T07:31:29Z</cp:lastPrinted>
  <dcterms:modified xsi:type="dcterms:W3CDTF">2023-04-26T07:49:48Z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5D2814CB250F44288038C9DEB975E314_12</vt:lpwstr>
  </property>
</Properties>
</file>