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64"/>
        <w:jc w:val="center"/>
        <w:rPr>
          <w:rFonts w:hint="eastAsia" w:ascii="仿宋" w:hAnsi="仿宋" w:eastAsia="仿宋" w:cs="仿宋"/>
          <w:b/>
          <w:bCs/>
          <w:kern w:val="0"/>
          <w:sz w:val="44"/>
          <w:szCs w:val="44"/>
        </w:rPr>
      </w:pPr>
      <w:r>
        <w:rPr>
          <w:rFonts w:hint="eastAsia" w:ascii="仿宋" w:hAnsi="仿宋" w:eastAsia="仿宋" w:cs="仿宋"/>
          <w:b/>
          <w:bCs/>
          <w:color w:val="auto"/>
          <w:kern w:val="0"/>
          <w:sz w:val="44"/>
          <w:szCs w:val="44"/>
          <w:u w:val="single"/>
        </w:rPr>
        <w:t>通山县通羊镇第四完全小学</w:t>
      </w:r>
      <w:r>
        <w:rPr>
          <w:rFonts w:hint="eastAsia" w:ascii="仿宋" w:hAnsi="仿宋" w:eastAsia="仿宋" w:cs="仿宋"/>
          <w:b/>
          <w:bCs/>
          <w:color w:val="000000"/>
          <w:kern w:val="0"/>
          <w:sz w:val="44"/>
          <w:szCs w:val="44"/>
          <w:lang w:eastAsia="zh-CN"/>
        </w:rPr>
        <w:t>2026年</w:t>
      </w:r>
      <w:r>
        <w:rPr>
          <w:rFonts w:hint="eastAsia" w:ascii="仿宋" w:hAnsi="仿宋" w:eastAsia="仿宋" w:cs="仿宋"/>
          <w:b/>
          <w:bCs/>
          <w:kern w:val="0"/>
          <w:sz w:val="44"/>
          <w:szCs w:val="44"/>
        </w:rPr>
        <w:t>部门预算公开情况</w:t>
      </w:r>
    </w:p>
    <w:p>
      <w:pPr>
        <w:spacing w:line="560" w:lineRule="exact"/>
        <w:jc w:val="center"/>
        <w:rPr>
          <w:rFonts w:hint="eastAsia" w:ascii="黑体" w:hAnsi="黑体" w:eastAsia="黑体"/>
          <w:b/>
          <w:sz w:val="36"/>
          <w:szCs w:val="36"/>
        </w:rPr>
      </w:pPr>
      <w:r>
        <w:rPr>
          <w:rStyle w:val="11"/>
          <w:rFonts w:hint="eastAsia" w:ascii="黑体" w:hAnsi="黑体" w:eastAsia="黑体" w:cs="仿宋_GB2312"/>
          <w:b w:val="0"/>
          <w:color w:val="000000"/>
          <w:sz w:val="36"/>
          <w:szCs w:val="36"/>
          <w:shd w:val="clear" w:color="auto" w:fill="FFFFFF"/>
        </w:rPr>
        <w:t>目录</w:t>
      </w:r>
    </w:p>
    <w:p>
      <w:pPr>
        <w:pStyle w:val="9"/>
        <w:widowControl/>
        <w:spacing w:before="0" w:beforeAutospacing="0" w:after="0" w:afterAutospacing="0" w:line="560" w:lineRule="exact"/>
        <w:ind w:firstLine="640" w:firstLineChars="200"/>
        <w:jc w:val="both"/>
        <w:rPr>
          <w:rFonts w:hint="eastAsia" w:ascii="黑体" w:hAnsi="黑体" w:eastAsia="黑体" w:cs="仿宋_GB2312"/>
          <w:b/>
          <w:sz w:val="32"/>
          <w:szCs w:val="32"/>
        </w:rPr>
      </w:pPr>
      <w:r>
        <w:rPr>
          <w:rStyle w:val="11"/>
          <w:rFonts w:hint="eastAsia" w:ascii="黑体" w:hAnsi="黑体" w:eastAsia="黑体" w:cs="仿宋_GB2312"/>
          <w:b w:val="0"/>
          <w:color w:val="000000"/>
          <w:sz w:val="32"/>
          <w:szCs w:val="32"/>
          <w:shd w:val="clear" w:color="auto" w:fill="FFFFFF"/>
        </w:rPr>
        <w:t xml:space="preserve">第一部分  </w:t>
      </w:r>
      <w:r>
        <w:rPr>
          <w:rStyle w:val="11"/>
          <w:rFonts w:hint="eastAsia" w:ascii="黑体" w:hAnsi="黑体" w:eastAsia="黑体" w:cs="仿宋_GB2312"/>
          <w:b w:val="0"/>
          <w:color w:val="000000"/>
          <w:sz w:val="32"/>
          <w:szCs w:val="32"/>
          <w:shd w:val="clear" w:color="auto" w:fill="FFFFFF"/>
          <w:lang w:eastAsia="zh-CN"/>
        </w:rPr>
        <w:t>2026年</w:t>
      </w:r>
      <w:r>
        <w:rPr>
          <w:rFonts w:hint="eastAsia" w:ascii="黑体" w:hAnsi="黑体" w:eastAsia="黑体" w:cs="黑体"/>
          <w:color w:val="000000"/>
          <w:sz w:val="32"/>
          <w:szCs w:val="32"/>
        </w:rPr>
        <w:t>通山县通羊镇第四完全小学</w:t>
      </w:r>
      <w:r>
        <w:rPr>
          <w:rStyle w:val="11"/>
          <w:rFonts w:hint="eastAsia" w:ascii="黑体" w:hAnsi="黑体" w:eastAsia="黑体" w:cs="仿宋_GB2312"/>
          <w:b w:val="0"/>
          <w:color w:val="000000"/>
          <w:sz w:val="32"/>
          <w:szCs w:val="32"/>
          <w:shd w:val="clear" w:color="auto" w:fill="FFFFFF"/>
        </w:rPr>
        <w:t>部门概况</w:t>
      </w:r>
    </w:p>
    <w:p>
      <w:pPr>
        <w:pStyle w:val="9"/>
        <w:widowControl/>
        <w:spacing w:before="0" w:beforeAutospacing="0" w:after="0" w:afterAutospacing="0" w:line="560" w:lineRule="exact"/>
        <w:ind w:firstLine="640" w:firstLineChars="200"/>
        <w:jc w:val="both"/>
        <w:rPr>
          <w:rFonts w:hint="eastAsia" w:ascii="黑体" w:hAnsi="黑体" w:eastAsia="黑体" w:cs="仿宋_GB2312"/>
          <w:b/>
          <w:sz w:val="32"/>
          <w:szCs w:val="32"/>
        </w:rPr>
      </w:pPr>
      <w:r>
        <w:rPr>
          <w:rFonts w:hint="eastAsia" w:ascii="仿宋_GB2312" w:hAnsi="仿宋_GB2312" w:eastAsia="仿宋_GB2312" w:cs="仿宋_GB2312"/>
          <w:color w:val="000000"/>
          <w:sz w:val="32"/>
          <w:szCs w:val="32"/>
          <w:shd w:val="clear" w:color="auto" w:fill="FFFFFF"/>
        </w:rPr>
        <w:t>一、主要职责</w:t>
      </w:r>
    </w:p>
    <w:p>
      <w:pPr>
        <w:pStyle w:val="9"/>
        <w:widowControl/>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二、机构设置情况</w:t>
      </w:r>
    </w:p>
    <w:p>
      <w:pPr>
        <w:pStyle w:val="9"/>
        <w:widowControl/>
        <w:spacing w:before="0" w:beforeAutospacing="0" w:after="0" w:afterAutospacing="0" w:line="560" w:lineRule="exact"/>
        <w:ind w:firstLine="640" w:firstLineChars="200"/>
        <w:jc w:val="both"/>
        <w:rPr>
          <w:rFonts w:hint="eastAsia" w:ascii="黑体" w:hAnsi="黑体" w:eastAsia="黑体" w:cs="仿宋_GB2312"/>
          <w:b/>
          <w:sz w:val="32"/>
          <w:szCs w:val="32"/>
        </w:rPr>
      </w:pPr>
      <w:r>
        <w:rPr>
          <w:rStyle w:val="11"/>
          <w:rFonts w:hint="eastAsia" w:ascii="黑体" w:hAnsi="黑体" w:eastAsia="黑体" w:cs="仿宋_GB2312"/>
          <w:b w:val="0"/>
          <w:color w:val="000000"/>
          <w:sz w:val="32"/>
          <w:szCs w:val="32"/>
          <w:shd w:val="clear" w:color="auto" w:fill="FFFFFF"/>
        </w:rPr>
        <w:t xml:space="preserve">第二部分 </w:t>
      </w:r>
      <w:r>
        <w:rPr>
          <w:rStyle w:val="11"/>
          <w:rFonts w:hint="eastAsia" w:ascii="黑体" w:hAnsi="黑体" w:eastAsia="黑体" w:cs="仿宋_GB2312"/>
          <w:b w:val="0"/>
          <w:color w:val="000000"/>
          <w:sz w:val="32"/>
          <w:szCs w:val="32"/>
          <w:shd w:val="clear" w:color="auto" w:fill="FFFFFF"/>
          <w:lang w:eastAsia="zh-CN"/>
        </w:rPr>
        <w:t>2026年</w:t>
      </w:r>
      <w:r>
        <w:rPr>
          <w:rFonts w:hint="eastAsia" w:ascii="黑体" w:hAnsi="黑体" w:eastAsia="黑体" w:cs="黑体"/>
          <w:color w:val="000000"/>
          <w:sz w:val="32"/>
          <w:szCs w:val="32"/>
        </w:rPr>
        <w:t>通山县通羊镇第四完全小学</w:t>
      </w:r>
      <w:r>
        <w:rPr>
          <w:rStyle w:val="11"/>
          <w:rFonts w:hint="eastAsia" w:ascii="黑体" w:hAnsi="黑体" w:eastAsia="黑体" w:cs="仿宋_GB2312"/>
          <w:b w:val="0"/>
          <w:color w:val="000000"/>
          <w:sz w:val="32"/>
          <w:szCs w:val="32"/>
          <w:shd w:val="clear" w:color="auto" w:fill="FFFFFF"/>
        </w:rPr>
        <w:t>部门预算报表</w:t>
      </w:r>
    </w:p>
    <w:p>
      <w:pPr>
        <w:widowControl/>
        <w:shd w:val="clear" w:color="auto" w:fill="FFFFFF"/>
        <w:spacing w:line="56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　  一、收支总表</w:t>
      </w:r>
    </w:p>
    <w:p>
      <w:pPr>
        <w:widowControl/>
        <w:shd w:val="clear" w:color="auto" w:fill="FFFFFF"/>
        <w:spacing w:line="56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　　二、收入总表</w:t>
      </w:r>
    </w:p>
    <w:p>
      <w:pPr>
        <w:widowControl/>
        <w:shd w:val="clear" w:color="auto" w:fill="FFFFFF"/>
        <w:spacing w:line="56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　　三、支出总表</w:t>
      </w:r>
    </w:p>
    <w:p>
      <w:pPr>
        <w:widowControl/>
        <w:shd w:val="clear" w:color="auto" w:fill="FFFFFF"/>
        <w:spacing w:line="56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　　四、财政拨款收支总表</w:t>
      </w:r>
    </w:p>
    <w:p>
      <w:pPr>
        <w:widowControl/>
        <w:shd w:val="clear" w:color="auto" w:fill="FFFFFF"/>
        <w:spacing w:line="56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　　五、一般公共预算支出表</w:t>
      </w:r>
    </w:p>
    <w:p>
      <w:pPr>
        <w:widowControl/>
        <w:shd w:val="clear" w:color="auto" w:fill="FFFFFF"/>
        <w:spacing w:line="56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　　六、一般公共预算基本支出表</w:t>
      </w:r>
    </w:p>
    <w:p>
      <w:pPr>
        <w:widowControl/>
        <w:shd w:val="clear" w:color="auto" w:fill="FFFFFF"/>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七、一般公共预算“三公”经费支出表</w:t>
      </w:r>
    </w:p>
    <w:p>
      <w:pPr>
        <w:widowControl/>
        <w:shd w:val="clear" w:color="auto" w:fill="FFFFFF"/>
        <w:spacing w:line="56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八、政府性基金支出预算表</w:t>
      </w:r>
    </w:p>
    <w:p>
      <w:pPr>
        <w:pStyle w:val="2"/>
        <w:spacing w:line="560" w:lineRule="exact"/>
        <w:ind w:firstLine="640"/>
        <w:rPr>
          <w:rFonts w:hint="eastAsia" w:ascii="仿宋" w:hAnsi="仿宋" w:eastAsia="仿宋" w:cs="仿宋"/>
        </w:rPr>
      </w:pPr>
      <w:r>
        <w:rPr>
          <w:rFonts w:hint="eastAsia" w:ascii="仿宋" w:hAnsi="仿宋" w:eastAsia="仿宋" w:cs="仿宋"/>
        </w:rPr>
        <w:t>九、项目支出表</w:t>
      </w:r>
    </w:p>
    <w:p>
      <w:pPr>
        <w:widowControl/>
        <w:shd w:val="clear" w:color="auto" w:fill="FFFFFF"/>
        <w:spacing w:line="560" w:lineRule="exact"/>
        <w:ind w:firstLine="643" w:firstLineChars="200"/>
        <w:jc w:val="left"/>
        <w:rPr>
          <w:rFonts w:hint="eastAsia" w:ascii="仿宋" w:hAnsi="仿宋" w:eastAsia="仿宋" w:cs="宋体"/>
          <w:b/>
          <w:kern w:val="0"/>
          <w:sz w:val="32"/>
          <w:szCs w:val="32"/>
        </w:rPr>
      </w:pPr>
      <w:r>
        <w:rPr>
          <w:rFonts w:hint="eastAsia" w:ascii="仿宋" w:hAnsi="仿宋" w:eastAsia="仿宋" w:cs="宋体"/>
          <w:b/>
          <w:kern w:val="0"/>
          <w:sz w:val="32"/>
          <w:szCs w:val="32"/>
        </w:rPr>
        <w:t xml:space="preserve">第三部分 </w:t>
      </w:r>
      <w:r>
        <w:rPr>
          <w:rFonts w:hint="eastAsia" w:ascii="黑体" w:hAnsi="黑体" w:eastAsia="黑体"/>
          <w:sz w:val="32"/>
          <w:szCs w:val="32"/>
          <w:lang w:eastAsia="zh-CN"/>
        </w:rPr>
        <w:t>2026年</w:t>
      </w:r>
      <w:r>
        <w:rPr>
          <w:rFonts w:hint="eastAsia" w:ascii="黑体" w:hAnsi="黑体" w:eastAsia="黑体" w:cs="黑体"/>
          <w:color w:val="000000"/>
          <w:sz w:val="32"/>
          <w:szCs w:val="32"/>
        </w:rPr>
        <w:t>通山县通羊镇第四完全小学</w:t>
      </w:r>
      <w:r>
        <w:rPr>
          <w:rFonts w:ascii="黑体" w:hAnsi="黑体" w:eastAsia="黑体"/>
          <w:sz w:val="32"/>
          <w:szCs w:val="32"/>
        </w:rPr>
        <w:t>部门预算</w:t>
      </w:r>
      <w:r>
        <w:rPr>
          <w:rFonts w:hint="eastAsia" w:ascii="黑体" w:hAnsi="黑体" w:eastAsia="黑体"/>
          <w:sz w:val="32"/>
          <w:szCs w:val="32"/>
        </w:rPr>
        <w:t>编制</w:t>
      </w:r>
      <w:r>
        <w:rPr>
          <w:rFonts w:ascii="黑体" w:hAnsi="黑体" w:eastAsia="黑体"/>
          <w:sz w:val="32"/>
          <w:szCs w:val="32"/>
        </w:rPr>
        <w:t>说明</w:t>
      </w:r>
      <w:r>
        <w:rPr>
          <w:rFonts w:ascii="Times New Roman" w:hAnsi="Times New Roman" w:eastAsia="黑体"/>
          <w:sz w:val="32"/>
          <w:szCs w:val="32"/>
        </w:rPr>
        <w:t> </w:t>
      </w:r>
    </w:p>
    <w:p>
      <w:pPr>
        <w:widowControl/>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一、预算收支及增减变化情况</w:t>
      </w:r>
    </w:p>
    <w:p>
      <w:pPr>
        <w:widowControl/>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二、机关运行经费安排情况</w:t>
      </w:r>
    </w:p>
    <w:p>
      <w:pPr>
        <w:widowControl/>
        <w:shd w:val="clear" w:color="auto" w:fill="FFFFFF"/>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三、</w:t>
      </w:r>
      <w:r>
        <w:rPr>
          <w:rFonts w:hint="eastAsia" w:ascii="仿宋" w:hAnsi="仿宋" w:eastAsia="仿宋" w:cs="仿宋"/>
          <w:sz w:val="32"/>
          <w:szCs w:val="32"/>
          <w:shd w:val="clear" w:color="auto" w:fill="FFFFFF"/>
        </w:rPr>
        <w:t>一般公共预算“三公”经费及增减变化情况</w:t>
      </w:r>
    </w:p>
    <w:p>
      <w:pPr>
        <w:widowControl/>
        <w:shd w:val="clear" w:color="auto" w:fill="FFFFFF"/>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四、政府采购预算安排情况</w:t>
      </w:r>
    </w:p>
    <w:p>
      <w:pPr>
        <w:widowControl/>
        <w:shd w:val="clear" w:color="auto" w:fill="FFFFFF"/>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五、</w:t>
      </w:r>
      <w:r>
        <w:rPr>
          <w:rFonts w:hint="eastAsia" w:ascii="仿宋" w:hAnsi="仿宋" w:eastAsia="仿宋" w:cs="仿宋"/>
          <w:sz w:val="32"/>
          <w:szCs w:val="32"/>
        </w:rPr>
        <w:t>国有资产占用情况</w:t>
      </w:r>
    </w:p>
    <w:p>
      <w:pPr>
        <w:widowControl/>
        <w:shd w:val="clear" w:color="auto" w:fill="FFFFFF"/>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六、</w:t>
      </w:r>
      <w:r>
        <w:rPr>
          <w:rFonts w:hint="eastAsia" w:ascii="仿宋" w:hAnsi="仿宋" w:eastAsia="仿宋" w:cs="仿宋"/>
          <w:sz w:val="32"/>
          <w:szCs w:val="32"/>
        </w:rPr>
        <w:t>政府性基金预算支出情况</w:t>
      </w:r>
    </w:p>
    <w:p>
      <w:pPr>
        <w:widowControl/>
        <w:shd w:val="clear" w:color="auto" w:fill="FFFFFF"/>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七、</w:t>
      </w:r>
      <w:r>
        <w:rPr>
          <w:rFonts w:hint="eastAsia" w:ascii="仿宋" w:hAnsi="仿宋" w:eastAsia="仿宋" w:cs="仿宋"/>
          <w:sz w:val="32"/>
          <w:szCs w:val="32"/>
        </w:rPr>
        <w:t>重点项目预算绩效情况</w:t>
      </w:r>
    </w:p>
    <w:p>
      <w:pPr>
        <w:pStyle w:val="9"/>
        <w:widowControl/>
        <w:spacing w:before="0" w:beforeAutospacing="0" w:after="0" w:afterAutospacing="0" w:line="560" w:lineRule="exact"/>
        <w:ind w:firstLine="643" w:firstLineChars="200"/>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第四部分  名词解释</w:t>
      </w:r>
    </w:p>
    <w:p>
      <w:pPr>
        <w:spacing w:line="600" w:lineRule="exact"/>
        <w:jc w:val="center"/>
        <w:rPr>
          <w:rFonts w:hint="eastAsia" w:ascii="仿宋" w:hAnsi="仿宋" w:eastAsia="仿宋" w:cs="仿宋"/>
          <w:b/>
          <w:bCs/>
          <w:sz w:val="32"/>
          <w:szCs w:val="32"/>
        </w:rPr>
      </w:pPr>
      <w:r>
        <w:rPr>
          <w:rFonts w:hint="eastAsia" w:ascii="仿宋_GB2312" w:hAnsi="仿宋_GB2312" w:eastAsia="仿宋_GB2312" w:cs="仿宋_GB2312"/>
          <w:color w:val="000000"/>
          <w:sz w:val="32"/>
          <w:szCs w:val="32"/>
          <w:shd w:val="clear" w:color="auto" w:fill="FFFFFF"/>
        </w:rPr>
        <w:t>　</w:t>
      </w:r>
      <w:r>
        <w:rPr>
          <w:rFonts w:hint="eastAsia" w:ascii="仿宋" w:hAnsi="仿宋" w:eastAsia="仿宋" w:cs="仿宋"/>
          <w:b/>
          <w:bCs/>
          <w:color w:val="000000"/>
          <w:sz w:val="32"/>
          <w:szCs w:val="32"/>
          <w:shd w:val="clear" w:color="auto" w:fill="FFFFFF"/>
        </w:rPr>
        <w:t>　</w:t>
      </w:r>
      <w:r>
        <w:rPr>
          <w:rFonts w:hint="eastAsia" w:ascii="仿宋" w:hAnsi="仿宋" w:eastAsia="仿宋" w:cs="仿宋"/>
          <w:b/>
          <w:bCs/>
          <w:sz w:val="32"/>
          <w:szCs w:val="32"/>
        </w:rPr>
        <w:t>第一部分：</w:t>
      </w:r>
      <w:r>
        <w:rPr>
          <w:rFonts w:hint="eastAsia" w:ascii="仿宋" w:hAnsi="仿宋" w:eastAsia="仿宋" w:cs="仿宋"/>
          <w:b/>
          <w:bCs/>
          <w:color w:val="000000"/>
          <w:kern w:val="0"/>
          <w:sz w:val="32"/>
          <w:szCs w:val="32"/>
        </w:rPr>
        <w:t>通山县通羊镇第四完全小学</w:t>
      </w:r>
      <w:r>
        <w:rPr>
          <w:rFonts w:hint="eastAsia" w:ascii="仿宋" w:hAnsi="仿宋" w:eastAsia="仿宋" w:cs="仿宋"/>
          <w:b/>
          <w:bCs/>
          <w:sz w:val="32"/>
          <w:szCs w:val="32"/>
        </w:rPr>
        <w:t>概况</w:t>
      </w:r>
    </w:p>
    <w:p>
      <w:pPr>
        <w:spacing w:line="600" w:lineRule="exact"/>
        <w:ind w:firstLine="640" w:firstLineChars="200"/>
        <w:rPr>
          <w:rFonts w:hint="eastAsia" w:ascii="黑体" w:hAnsi="黑体" w:eastAsia="黑体"/>
          <w:sz w:val="32"/>
          <w:szCs w:val="32"/>
        </w:rPr>
      </w:pPr>
      <w:r>
        <w:rPr>
          <w:rFonts w:ascii="黑体" w:hAnsi="黑体" w:eastAsia="黑体"/>
          <w:sz w:val="32"/>
          <w:szCs w:val="32"/>
        </w:rPr>
        <w:t>一、</w:t>
      </w:r>
      <w:r>
        <w:rPr>
          <w:rFonts w:hint="eastAsia" w:ascii="黑体" w:hAnsi="黑体" w:eastAsia="黑体"/>
          <w:kern w:val="0"/>
          <w:sz w:val="32"/>
          <w:szCs w:val="32"/>
        </w:rPr>
        <w:t>主要职责</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1.贯彻落实党的教育方针政策和国家法律法规，根据通山县教育局有关规定，研究制订教育工作的指导思想、政策措施、重要规章制度并监督实施。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2.巩固提高“两基”工作成果和整体水平，配合镇人民政府依法动员、组织适龄儿童少年入学，严格控制辍学，负责抓所在镇的义务教育工作。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3.负责本校的统筹规划和协调管理；负责对本校教育教学业务的具体管理，负责教育教学管理及教研教改工作，全力推进素质教育实施。指导协调本校的教育、教学改革。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4.研究、编制本校的发展规划，拟定教育事业的发展重点、速度、规模和步骤，指导、协调、监督教育规划和计划的实施。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5.负责推进义务教育优质均衡发展和促进教育公平，按照干部和教师的职数、编制和管理权限，负责本校教师人事管理、继续教育、考核考评等工作。落实好办学标准、教学基本要求、教学基本文件。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6.做好本校的德育、体育、卫生、艺术和国防等教育工作，加强师生的思想政治工作,做好学校治安保卫、安全生产、档案和保密工作。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7.做好教育经费的统筹管理和财务审计；同时做好各类票据粘贴、整理上报，筹措资金，改善办学条件等工作。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8.指导、管理、检查、评价本校的教育教学工作，提高办学质量。按照义务教育课程计划，开齐课程，开足课时，认真实施小学的教育教学管理，全面推进素质教育，全面提高教育教学质量。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9.会同上级做好学校教师及其他有关事业技术人员专业技术职务评聘和教育系统奖励考评工作。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10.负责教职工培训工作，承担教育督导的日常管理工作，师德师风工作，抓好教师队伍建设，使每个教师都热心于教育事业。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11.根据学校规模，设置学校管理机构，建立健全各项规章制度和岗位责任制。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12做好学校的后勤工作、信息化建设以及教学仪器设备和图书资料的装备工作；做好教育基本信息统计、分析。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13.做好安全防范，保证学生的人生安全，学生升学考试，同时对学生的思想品德教育，使学生的德智体全面发展等。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14.贯彻执行国家语言文字工作的方针政策；负责对语言文字规范和标准的具体工作实施；推广普通话工作等。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15.负责本校学生的扶贫资助工作（学生资助：登记、审核、录入、登记等），学生医保，课后服务、课本课辅征订发放、政府采购、党办资料，营养餐收发登记台账等工作。</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16.承办上级交办的其他事项。</w:t>
      </w:r>
    </w:p>
    <w:p>
      <w:pPr>
        <w:spacing w:line="600" w:lineRule="exact"/>
        <w:rPr>
          <w:rFonts w:hint="eastAsia" w:ascii="Times New Roman" w:hAnsi="Times New Roman" w:eastAsia="仿宋_GB2312"/>
          <w:sz w:val="32"/>
          <w:szCs w:val="32"/>
        </w:rPr>
      </w:pPr>
      <w:r>
        <w:rPr>
          <w:rFonts w:ascii="Times New Roman" w:hAnsi="Times New Roman" w:eastAsia="黑体"/>
          <w:sz w:val="32"/>
          <w:szCs w:val="32"/>
        </w:rPr>
        <w:t>二、机构设置</w:t>
      </w:r>
      <w:r>
        <w:rPr>
          <w:rFonts w:hint="eastAsia" w:ascii="Times New Roman" w:hAnsi="Times New Roman" w:eastAsia="黑体"/>
          <w:sz w:val="32"/>
          <w:szCs w:val="32"/>
        </w:rPr>
        <w:t>情况</w:t>
      </w:r>
    </w:p>
    <w:p>
      <w:pPr>
        <w:spacing w:line="600" w:lineRule="exact"/>
        <w:ind w:firstLine="640" w:firstLineChars="200"/>
        <w:rPr>
          <w:rFonts w:hint="eastAsia" w:ascii="Times New Roman" w:hAnsi="Times New Roman" w:eastAsia="楷体_GB2312"/>
          <w:bCs/>
          <w:sz w:val="32"/>
          <w:szCs w:val="32"/>
        </w:rPr>
      </w:pPr>
      <w:r>
        <w:rPr>
          <w:rFonts w:ascii="Times New Roman" w:hAnsi="Times New Roman" w:eastAsia="楷体_GB2312"/>
          <w:bCs/>
          <w:sz w:val="32"/>
          <w:szCs w:val="32"/>
        </w:rPr>
        <w:t>（一）机构设置</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1. 本级单位和内设机构</w:t>
      </w:r>
    </w:p>
    <w:p>
      <w:pPr>
        <w:spacing w:line="600" w:lineRule="exact"/>
        <w:ind w:firstLine="640" w:firstLineChars="200"/>
        <w:rPr>
          <w:rFonts w:ascii="Times New Roman" w:eastAsia="仿宋_GB2312"/>
          <w:color w:val="auto"/>
          <w:sz w:val="32"/>
          <w:szCs w:val="32"/>
        </w:rPr>
      </w:pPr>
      <w:r>
        <w:rPr>
          <w:rFonts w:hint="eastAsia" w:ascii="Times New Roman" w:eastAsia="仿宋_GB2312"/>
          <w:sz w:val="32"/>
          <w:szCs w:val="32"/>
        </w:rPr>
        <w:t>通山县通羊镇第四完全小学为了开展好各项工作，内设六个处室，即办公室、教导处、总务处、政教处（含综治办，少队部，体卫艺）、工会、党支部。全</w:t>
      </w:r>
      <w:r>
        <w:rPr>
          <w:rFonts w:hint="eastAsia" w:ascii="Times New Roman" w:eastAsia="仿宋_GB2312"/>
          <w:color w:val="auto"/>
          <w:sz w:val="32"/>
          <w:szCs w:val="32"/>
        </w:rPr>
        <w:t>校一至六年级共设</w:t>
      </w:r>
      <w:r>
        <w:rPr>
          <w:rFonts w:hint="eastAsia" w:ascii="Times New Roman" w:eastAsia="仿宋_GB2312"/>
          <w:color w:val="auto"/>
          <w:sz w:val="32"/>
          <w:szCs w:val="32"/>
          <w:lang w:val="en-US" w:eastAsia="zh-CN"/>
        </w:rPr>
        <w:t>71</w:t>
      </w:r>
      <w:r>
        <w:rPr>
          <w:rFonts w:hint="eastAsia" w:ascii="Times New Roman" w:eastAsia="仿宋_GB2312"/>
          <w:color w:val="auto"/>
          <w:sz w:val="32"/>
          <w:szCs w:val="32"/>
        </w:rPr>
        <w:t>个教学班，其中一年级</w:t>
      </w:r>
      <w:r>
        <w:rPr>
          <w:rFonts w:hint="eastAsia" w:ascii="Times New Roman" w:eastAsia="仿宋_GB2312"/>
          <w:color w:val="auto"/>
          <w:sz w:val="32"/>
          <w:szCs w:val="32"/>
          <w:lang w:eastAsia="zh-CN"/>
        </w:rPr>
        <w:t>八</w:t>
      </w:r>
      <w:r>
        <w:rPr>
          <w:rFonts w:hint="eastAsia" w:ascii="Times New Roman" w:eastAsia="仿宋_GB2312"/>
          <w:color w:val="auto"/>
          <w:sz w:val="32"/>
          <w:szCs w:val="32"/>
        </w:rPr>
        <w:t>个班，二年级十个班，三年级一十</w:t>
      </w:r>
      <w:r>
        <w:rPr>
          <w:rFonts w:hint="eastAsia" w:ascii="Times New Roman" w:eastAsia="仿宋_GB2312"/>
          <w:color w:val="auto"/>
          <w:sz w:val="32"/>
          <w:szCs w:val="32"/>
          <w:lang w:val="en-US" w:eastAsia="zh-CN"/>
        </w:rPr>
        <w:t>二</w:t>
      </w:r>
      <w:r>
        <w:rPr>
          <w:rFonts w:hint="eastAsia" w:ascii="Times New Roman" w:eastAsia="仿宋_GB2312"/>
          <w:color w:val="auto"/>
          <w:sz w:val="32"/>
          <w:szCs w:val="32"/>
        </w:rPr>
        <w:t>个班，四年级一十</w:t>
      </w:r>
      <w:r>
        <w:rPr>
          <w:rFonts w:hint="eastAsia" w:ascii="Times New Roman" w:eastAsia="仿宋_GB2312"/>
          <w:color w:val="auto"/>
          <w:sz w:val="32"/>
          <w:szCs w:val="32"/>
          <w:lang w:val="en-US" w:eastAsia="zh-CN"/>
        </w:rPr>
        <w:t>二</w:t>
      </w:r>
      <w:r>
        <w:rPr>
          <w:rFonts w:hint="eastAsia" w:ascii="Times New Roman" w:eastAsia="仿宋_GB2312"/>
          <w:color w:val="auto"/>
          <w:sz w:val="32"/>
          <w:szCs w:val="32"/>
        </w:rPr>
        <w:t>个班，五年级一十</w:t>
      </w:r>
      <w:r>
        <w:rPr>
          <w:rFonts w:hint="eastAsia" w:ascii="Times New Roman" w:eastAsia="仿宋_GB2312"/>
          <w:color w:val="auto"/>
          <w:sz w:val="32"/>
          <w:szCs w:val="32"/>
          <w:lang w:val="en-US" w:eastAsia="zh-CN"/>
        </w:rPr>
        <w:t>五</w:t>
      </w:r>
      <w:r>
        <w:rPr>
          <w:rFonts w:hint="eastAsia" w:ascii="Times New Roman" w:eastAsia="仿宋_GB2312"/>
          <w:color w:val="auto"/>
          <w:sz w:val="32"/>
          <w:szCs w:val="32"/>
        </w:rPr>
        <w:t>个班，六年级一十</w:t>
      </w:r>
      <w:r>
        <w:rPr>
          <w:rFonts w:hint="eastAsia" w:ascii="Times New Roman" w:eastAsia="仿宋_GB2312"/>
          <w:color w:val="auto"/>
          <w:sz w:val="32"/>
          <w:szCs w:val="32"/>
          <w:lang w:eastAsia="zh-CN"/>
        </w:rPr>
        <w:t>四</w:t>
      </w:r>
      <w:r>
        <w:rPr>
          <w:rFonts w:hint="eastAsia" w:ascii="Times New Roman" w:eastAsia="仿宋_GB2312"/>
          <w:color w:val="auto"/>
          <w:sz w:val="32"/>
          <w:szCs w:val="32"/>
        </w:rPr>
        <w:t>个班，每个年级设立一个年级组长。</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2. 所属单位</w:t>
      </w:r>
    </w:p>
    <w:p>
      <w:pPr>
        <w:spacing w:line="600" w:lineRule="exact"/>
        <w:ind w:firstLine="640" w:firstLineChars="200"/>
        <w:rPr>
          <w:rFonts w:hint="eastAsia"/>
        </w:rPr>
      </w:pPr>
      <w:r>
        <w:rPr>
          <w:rFonts w:hint="eastAsia" w:ascii="Times New Roman" w:eastAsia="仿宋_GB2312"/>
          <w:sz w:val="32"/>
          <w:szCs w:val="32"/>
        </w:rPr>
        <w:t>通山县通羊镇第四完全小学</w:t>
      </w:r>
      <w:r>
        <w:rPr>
          <w:rFonts w:ascii="Times New Roman" w:eastAsia="仿宋_GB2312"/>
          <w:sz w:val="32"/>
          <w:szCs w:val="32"/>
        </w:rPr>
        <w:t>纳入</w:t>
      </w:r>
      <w:r>
        <w:rPr>
          <w:rFonts w:hint="eastAsia" w:ascii="Times New Roman" w:eastAsia="仿宋_GB2312"/>
          <w:sz w:val="32"/>
          <w:szCs w:val="32"/>
        </w:rPr>
        <w:t>县</w:t>
      </w:r>
      <w:r>
        <w:rPr>
          <w:rFonts w:ascii="Times New Roman" w:eastAsia="仿宋_GB2312"/>
          <w:sz w:val="32"/>
          <w:szCs w:val="32"/>
        </w:rPr>
        <w:t>财政全额预算管理，为局属二</w:t>
      </w:r>
      <w:r>
        <w:rPr>
          <w:rFonts w:hint="eastAsia" w:ascii="Times New Roman" w:eastAsia="仿宋_GB2312"/>
          <w:sz w:val="32"/>
          <w:szCs w:val="32"/>
        </w:rPr>
        <w:t>级</w:t>
      </w:r>
      <w:r>
        <w:rPr>
          <w:rFonts w:ascii="Times New Roman" w:eastAsia="仿宋_GB2312"/>
          <w:sz w:val="32"/>
          <w:szCs w:val="32"/>
        </w:rPr>
        <w:t>事业单位。</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u w:val="single"/>
        </w:rPr>
        <w:t>通山县教育</w:t>
      </w:r>
      <w:r>
        <w:rPr>
          <w:rFonts w:hint="eastAsia" w:ascii="仿宋_GB2312" w:hAnsi="仿宋_GB2312" w:eastAsia="仿宋_GB2312" w:cs="仿宋_GB2312"/>
          <w:sz w:val="32"/>
          <w:szCs w:val="32"/>
        </w:rPr>
        <w:t>局</w:t>
      </w:r>
      <w:r>
        <w:rPr>
          <w:rFonts w:hint="eastAsia" w:ascii="仿宋_GB2312" w:hAnsi="仿宋_GB2312" w:eastAsia="仿宋_GB2312" w:cs="仿宋_GB2312"/>
          <w:kern w:val="0"/>
          <w:sz w:val="32"/>
          <w:szCs w:val="32"/>
        </w:rPr>
        <w:t>（一级预算单位）</w:t>
      </w:r>
    </w:p>
    <w:p>
      <w:pPr>
        <w:spacing w:line="600" w:lineRule="exact"/>
        <w:ind w:firstLine="640" w:firstLineChars="200"/>
        <w:rPr>
          <w:rFonts w:ascii="Times New Roman" w:hAnsi="Times New Roman" w:eastAsia="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u w:val="single"/>
        </w:rPr>
        <w:t>通山县通羊镇第四完全小学</w:t>
      </w:r>
      <w:r>
        <w:rPr>
          <w:rFonts w:hint="eastAsia" w:ascii="仿宋_GB2312" w:hAnsi="仿宋_GB2312" w:eastAsia="仿宋_GB2312" w:cs="仿宋_GB2312"/>
          <w:kern w:val="0"/>
          <w:sz w:val="32"/>
          <w:szCs w:val="32"/>
        </w:rPr>
        <w:t>单位（二级</w:t>
      </w:r>
      <w:r>
        <w:rPr>
          <w:rFonts w:ascii="Times New Roman" w:hAnsi="Times New Roman" w:eastAsia="仿宋_GB2312"/>
          <w:kern w:val="0"/>
          <w:sz w:val="32"/>
          <w:szCs w:val="32"/>
        </w:rPr>
        <w:t>预算单位）</w:t>
      </w:r>
    </w:p>
    <w:p>
      <w:pPr>
        <w:spacing w:line="600" w:lineRule="exact"/>
        <w:ind w:firstLine="640" w:firstLineChars="200"/>
        <w:rPr>
          <w:rFonts w:ascii="Times New Roman" w:hAnsi="Times New Roman" w:eastAsia="仿宋_GB2312"/>
          <w:kern w:val="0"/>
          <w:sz w:val="32"/>
          <w:szCs w:val="32"/>
        </w:rPr>
      </w:pPr>
    </w:p>
    <w:p>
      <w:pPr>
        <w:autoSpaceDE w:val="0"/>
        <w:autoSpaceDN w:val="0"/>
        <w:adjustRightInd w:val="0"/>
        <w:snapToGrid w:val="0"/>
        <w:spacing w:line="600" w:lineRule="exact"/>
        <w:ind w:firstLine="640" w:firstLineChars="200"/>
        <w:contextualSpacing/>
        <w:rPr>
          <w:rFonts w:hint="eastAsia" w:ascii="Times New Roman" w:hAnsi="Times New Roman" w:eastAsia="楷体"/>
          <w:bCs/>
          <w:sz w:val="32"/>
          <w:szCs w:val="32"/>
        </w:rPr>
      </w:pPr>
      <w:r>
        <w:rPr>
          <w:rFonts w:hint="eastAsia" w:ascii="楷体" w:hAnsi="楷体" w:eastAsia="楷体" w:cs="楷体"/>
          <w:sz w:val="32"/>
          <w:szCs w:val="32"/>
        </w:rPr>
        <w:t>（三）人员构成情况</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1.编制现状（含二层机构）</w:t>
      </w:r>
    </w:p>
    <w:p>
      <w:pPr>
        <w:spacing w:line="600" w:lineRule="exact"/>
        <w:ind w:firstLine="640" w:firstLineChars="200"/>
        <w:rPr>
          <w:rFonts w:hint="eastAsia" w:ascii="仿宋" w:hAnsi="仿宋" w:eastAsia="仿宋" w:cs="仿宋"/>
          <w:b/>
          <w:bCs/>
          <w:color w:val="auto"/>
          <w:sz w:val="32"/>
          <w:szCs w:val="32"/>
        </w:rPr>
      </w:pPr>
      <w:r>
        <w:rPr>
          <w:rFonts w:hint="eastAsia" w:ascii="仿宋" w:hAnsi="仿宋" w:eastAsia="仿宋" w:cs="仿宋"/>
          <w:color w:val="auto"/>
          <w:kern w:val="0"/>
          <w:sz w:val="32"/>
          <w:szCs w:val="32"/>
        </w:rPr>
        <w:t>行政编制人数__0_人，</w:t>
      </w:r>
      <w:r>
        <w:rPr>
          <w:rFonts w:hint="eastAsia" w:ascii="仿宋" w:hAnsi="仿宋" w:eastAsia="仿宋" w:cs="仿宋"/>
          <w:color w:val="auto"/>
          <w:kern w:val="0"/>
          <w:sz w:val="32"/>
          <w:szCs w:val="32"/>
          <w:lang w:val="zh-CN"/>
        </w:rPr>
        <w:t>事业编制人数</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191</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lang w:val="zh-CN"/>
        </w:rPr>
        <w:t>人，其中：实行公务员制度管理</w:t>
      </w:r>
      <w:r>
        <w:rPr>
          <w:rFonts w:hint="eastAsia" w:ascii="仿宋" w:hAnsi="仿宋" w:eastAsia="仿宋" w:cs="仿宋"/>
          <w:color w:val="auto"/>
          <w:kern w:val="0"/>
          <w:sz w:val="32"/>
          <w:szCs w:val="32"/>
          <w:u w:val="single"/>
        </w:rPr>
        <w:t xml:space="preserve">   0 </w:t>
      </w:r>
      <w:r>
        <w:rPr>
          <w:rFonts w:hint="eastAsia" w:ascii="仿宋" w:hAnsi="仿宋" w:eastAsia="仿宋" w:cs="仿宋"/>
          <w:color w:val="auto"/>
          <w:kern w:val="0"/>
          <w:sz w:val="32"/>
          <w:szCs w:val="32"/>
          <w:lang w:val="zh-CN"/>
        </w:rPr>
        <w:t>人（含工勤编制人员</w:t>
      </w:r>
      <w:r>
        <w:rPr>
          <w:rFonts w:hint="eastAsia" w:ascii="仿宋" w:hAnsi="仿宋" w:eastAsia="仿宋" w:cs="仿宋"/>
          <w:color w:val="auto"/>
          <w:kern w:val="0"/>
          <w:sz w:val="32"/>
          <w:szCs w:val="32"/>
          <w:u w:val="single"/>
          <w:lang w:val="zh-CN"/>
        </w:rPr>
        <w:t xml:space="preserve">    </w:t>
      </w:r>
      <w:r>
        <w:rPr>
          <w:rFonts w:hint="eastAsia" w:ascii="仿宋" w:hAnsi="仿宋" w:eastAsia="仿宋" w:cs="仿宋"/>
          <w:color w:val="auto"/>
          <w:kern w:val="0"/>
          <w:sz w:val="32"/>
          <w:szCs w:val="32"/>
          <w:u w:val="single"/>
        </w:rPr>
        <w:t>0</w:t>
      </w:r>
      <w:r>
        <w:rPr>
          <w:rFonts w:hint="eastAsia" w:ascii="仿宋" w:hAnsi="仿宋" w:eastAsia="仿宋" w:cs="仿宋"/>
          <w:color w:val="auto"/>
          <w:kern w:val="0"/>
          <w:sz w:val="32"/>
          <w:szCs w:val="32"/>
          <w:lang w:val="zh-CN"/>
        </w:rPr>
        <w:t>人）,全额拨款事业编制人员</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191</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lang w:val="zh-CN"/>
        </w:rPr>
        <w:t>人（含工勤编制人员</w:t>
      </w:r>
      <w:r>
        <w:rPr>
          <w:rFonts w:hint="eastAsia" w:ascii="仿宋" w:hAnsi="仿宋" w:eastAsia="仿宋" w:cs="仿宋"/>
          <w:color w:val="auto"/>
          <w:kern w:val="0"/>
          <w:sz w:val="32"/>
          <w:szCs w:val="32"/>
          <w:u w:val="single"/>
        </w:rPr>
        <w:t xml:space="preserve">   0 </w:t>
      </w:r>
      <w:r>
        <w:rPr>
          <w:rFonts w:hint="eastAsia" w:ascii="仿宋" w:hAnsi="仿宋" w:eastAsia="仿宋" w:cs="仿宋"/>
          <w:color w:val="auto"/>
          <w:kern w:val="0"/>
          <w:sz w:val="32"/>
          <w:szCs w:val="32"/>
          <w:lang w:val="zh-CN"/>
        </w:rPr>
        <w:t>人），差额拨款事业编制人员</w:t>
      </w:r>
      <w:r>
        <w:rPr>
          <w:rFonts w:hint="eastAsia" w:ascii="仿宋" w:hAnsi="仿宋" w:eastAsia="仿宋" w:cs="仿宋"/>
          <w:color w:val="auto"/>
          <w:kern w:val="0"/>
          <w:sz w:val="32"/>
          <w:szCs w:val="32"/>
        </w:rPr>
        <w:t>__0_</w:t>
      </w:r>
      <w:r>
        <w:rPr>
          <w:rFonts w:hint="eastAsia" w:ascii="仿宋" w:hAnsi="仿宋" w:eastAsia="仿宋" w:cs="仿宋"/>
          <w:color w:val="auto"/>
          <w:kern w:val="0"/>
          <w:sz w:val="32"/>
          <w:szCs w:val="32"/>
          <w:lang w:val="zh-CN"/>
        </w:rPr>
        <w:t>人，自收自支事业编制人员</w:t>
      </w:r>
      <w:r>
        <w:rPr>
          <w:rFonts w:hint="eastAsia" w:ascii="仿宋" w:hAnsi="仿宋" w:eastAsia="仿宋" w:cs="仿宋"/>
          <w:color w:val="auto"/>
          <w:kern w:val="0"/>
          <w:sz w:val="32"/>
          <w:szCs w:val="32"/>
        </w:rPr>
        <w:t>_0__</w:t>
      </w:r>
      <w:r>
        <w:rPr>
          <w:rFonts w:hint="eastAsia" w:ascii="仿宋" w:hAnsi="仿宋" w:eastAsia="仿宋" w:cs="仿宋"/>
          <w:color w:val="auto"/>
          <w:kern w:val="0"/>
          <w:sz w:val="32"/>
          <w:szCs w:val="32"/>
          <w:lang w:val="zh-CN"/>
        </w:rPr>
        <w:t>人。</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2.人员构成（含二层机构）</w:t>
      </w:r>
    </w:p>
    <w:p>
      <w:pPr>
        <w:autoSpaceDE w:val="0"/>
        <w:autoSpaceDN w:val="0"/>
        <w:adjustRightInd w:val="0"/>
        <w:spacing w:line="600" w:lineRule="exact"/>
        <w:ind w:firstLine="640" w:firstLineChars="200"/>
        <w:contextualSpacing/>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zh-CN"/>
        </w:rPr>
        <w:t>实有人数共计</w:t>
      </w:r>
      <w:r>
        <w:rPr>
          <w:rFonts w:hint="eastAsia" w:ascii="仿宋" w:hAnsi="仿宋" w:eastAsia="仿宋" w:cs="仿宋"/>
          <w:color w:val="auto"/>
          <w:kern w:val="0"/>
          <w:sz w:val="32"/>
          <w:szCs w:val="32"/>
          <w:u w:val="single"/>
        </w:rPr>
        <w:t xml:space="preserve">  2</w:t>
      </w:r>
      <w:r>
        <w:rPr>
          <w:rFonts w:hint="eastAsia" w:ascii="仿宋" w:hAnsi="仿宋" w:eastAsia="仿宋" w:cs="仿宋"/>
          <w:color w:val="auto"/>
          <w:kern w:val="0"/>
          <w:sz w:val="32"/>
          <w:szCs w:val="32"/>
          <w:u w:val="single"/>
          <w:lang w:val="en-US" w:eastAsia="zh-CN"/>
        </w:rPr>
        <w:t>76</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lang w:val="zh-CN"/>
        </w:rPr>
        <w:t>人,  其中：在编在职</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191</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lang w:val="zh-CN"/>
        </w:rPr>
        <w:t>人，</w:t>
      </w:r>
      <w:r>
        <w:rPr>
          <w:rFonts w:hint="eastAsia" w:ascii="仿宋" w:hAnsi="仿宋" w:eastAsia="仿宋" w:cs="仿宋"/>
          <w:color w:val="auto"/>
          <w:kern w:val="0"/>
          <w:sz w:val="32"/>
          <w:szCs w:val="32"/>
        </w:rPr>
        <w:t>聘用人员</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0</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人，离休人员_0__人，</w:t>
      </w:r>
      <w:r>
        <w:rPr>
          <w:rFonts w:hint="eastAsia" w:ascii="仿宋" w:hAnsi="仿宋" w:eastAsia="仿宋" w:cs="仿宋"/>
          <w:color w:val="auto"/>
          <w:kern w:val="0"/>
          <w:sz w:val="32"/>
          <w:szCs w:val="32"/>
          <w:lang w:val="zh-CN"/>
        </w:rPr>
        <w:t>退休人员</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84</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lang w:val="zh-CN"/>
        </w:rPr>
        <w:t>人</w:t>
      </w:r>
      <w:r>
        <w:rPr>
          <w:rFonts w:hint="eastAsia" w:ascii="仿宋" w:hAnsi="仿宋" w:eastAsia="仿宋" w:cs="仿宋"/>
          <w:color w:val="auto"/>
          <w:kern w:val="0"/>
          <w:sz w:val="32"/>
          <w:szCs w:val="32"/>
        </w:rPr>
        <w:t>,遗属_1_人，其他人员_0__人。</w:t>
      </w:r>
    </w:p>
    <w:p>
      <w:pPr>
        <w:spacing w:line="600" w:lineRule="exact"/>
        <w:ind w:firstLine="2240" w:firstLineChars="700"/>
        <w:rPr>
          <w:rFonts w:hint="eastAsia" w:ascii="黑体" w:hAnsi="黑体" w:eastAsia="黑体"/>
          <w:bCs/>
          <w:sz w:val="32"/>
          <w:szCs w:val="32"/>
        </w:rPr>
      </w:pPr>
    </w:p>
    <w:p>
      <w:pPr>
        <w:pStyle w:val="2"/>
        <w:rPr>
          <w:rFonts w:hint="eastAsia" w:ascii="黑体" w:hAnsi="黑体" w:eastAsia="黑体"/>
          <w:bCs/>
          <w:szCs w:val="32"/>
        </w:rPr>
      </w:pPr>
    </w:p>
    <w:p>
      <w:pPr>
        <w:spacing w:line="60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第二部分：</w:t>
      </w:r>
      <w:r>
        <w:rPr>
          <w:rFonts w:hint="eastAsia" w:ascii="仿宋" w:hAnsi="仿宋" w:eastAsia="仿宋" w:cs="仿宋"/>
          <w:b/>
          <w:bCs w:val="0"/>
          <w:sz w:val="32"/>
          <w:szCs w:val="32"/>
          <w:lang w:eastAsia="zh-CN"/>
        </w:rPr>
        <w:t>2026年</w:t>
      </w:r>
      <w:r>
        <w:rPr>
          <w:rFonts w:hint="eastAsia" w:ascii="仿宋" w:hAnsi="仿宋" w:eastAsia="仿宋" w:cs="仿宋"/>
          <w:b/>
          <w:bCs w:val="0"/>
          <w:color w:val="auto"/>
          <w:kern w:val="0"/>
          <w:sz w:val="32"/>
          <w:szCs w:val="32"/>
          <w:u w:val="single"/>
        </w:rPr>
        <w:t>通羊镇第四完全小学</w:t>
      </w:r>
      <w:r>
        <w:rPr>
          <w:rFonts w:hint="eastAsia" w:ascii="仿宋" w:hAnsi="仿宋" w:eastAsia="仿宋" w:cs="仿宋"/>
          <w:b/>
          <w:bCs w:val="0"/>
          <w:sz w:val="32"/>
          <w:szCs w:val="32"/>
        </w:rPr>
        <w:t>预算公开报表</w:t>
      </w:r>
    </w:p>
    <w:tbl>
      <w:tblPr>
        <w:tblStyle w:val="16"/>
        <w:tblW w:w="9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6"/>
        <w:gridCol w:w="1417"/>
        <w:gridCol w:w="2736"/>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399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表1</w:t>
            </w:r>
          </w:p>
        </w:tc>
        <w:tc>
          <w:tcPr>
            <w:tcW w:w="1417" w:type="dxa"/>
            <w:tcBorders>
              <w:top w:val="nil"/>
              <w:left w:val="nil"/>
              <w:bottom w:val="nil"/>
              <w:right w:val="nil"/>
            </w:tcBorders>
            <w:shd w:val="clear" w:color="auto" w:fill="auto"/>
            <w:noWrap/>
            <w:vAlign w:val="center"/>
          </w:tcPr>
          <w:p>
            <w:pPr>
              <w:rPr>
                <w:rFonts w:hint="eastAsia" w:ascii="Calibri" w:hAnsi="Calibri" w:cs="Calibri"/>
                <w:i w:val="0"/>
                <w:iCs w:val="0"/>
                <w:color w:val="000000"/>
                <w:sz w:val="22"/>
                <w:szCs w:val="22"/>
                <w:u w:val="none"/>
              </w:rPr>
            </w:pPr>
          </w:p>
        </w:tc>
        <w:tc>
          <w:tcPr>
            <w:tcW w:w="27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32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填报单位：[036029]通山县通羊镇第四完全小学</w:t>
            </w:r>
          </w:p>
        </w:tc>
        <w:tc>
          <w:tcPr>
            <w:tcW w:w="1417"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2736"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74"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一、一般公共预算拨款收入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3,697.23</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3,697.23</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二、政府性基金预算拨款收入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四、财政专户管理资金收入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六、事业单位经营收入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七、上级补助收入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八、附属单位上缴收入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205.20</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417"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3,902.43</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年终结转结余</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    总    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3,902.43</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    总    计</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9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323"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备注：财政专户管理资金收入是指教育收费收入；事业收入不含教育收费收入，下同。</w:t>
            </w:r>
          </w:p>
        </w:tc>
      </w:tr>
    </w:tbl>
    <w:p>
      <w:pPr>
        <w:spacing w:line="600" w:lineRule="exact"/>
        <w:rPr>
          <w:rFonts w:hint="eastAsia" w:ascii="黑体" w:hAnsi="黑体" w:eastAsia="黑体"/>
          <w:sz w:val="32"/>
          <w:szCs w:val="32"/>
        </w:rPr>
      </w:pPr>
    </w:p>
    <w:p>
      <w:pPr>
        <w:pStyle w:val="2"/>
        <w:rPr>
          <w:rFonts w:hint="eastAsia" w:ascii="黑体" w:hAnsi="黑体" w:eastAsia="黑体"/>
          <w:szCs w:val="32"/>
        </w:rPr>
      </w:pPr>
    </w:p>
    <w:tbl>
      <w:tblPr>
        <w:tblStyle w:val="16"/>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2"/>
        <w:gridCol w:w="1024"/>
        <w:gridCol w:w="545"/>
        <w:gridCol w:w="545"/>
        <w:gridCol w:w="545"/>
        <w:gridCol w:w="317"/>
        <w:gridCol w:w="317"/>
        <w:gridCol w:w="317"/>
        <w:gridCol w:w="317"/>
        <w:gridCol w:w="317"/>
        <w:gridCol w:w="317"/>
        <w:gridCol w:w="495"/>
        <w:gridCol w:w="317"/>
        <w:gridCol w:w="317"/>
        <w:gridCol w:w="317"/>
        <w:gridCol w:w="318"/>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28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表2</w:t>
            </w:r>
          </w:p>
        </w:tc>
        <w:tc>
          <w:tcPr>
            <w:tcW w:w="1024"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4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4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4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8"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9327"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28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填报单位：[036029]通山县通羊镇第四完全小学</w:t>
            </w:r>
          </w:p>
        </w:tc>
        <w:tc>
          <w:tcPr>
            <w:tcW w:w="1024"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54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4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4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7"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18"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部门（单位）代码</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部门（单位）名称</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48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w:t>
            </w:r>
          </w:p>
        </w:tc>
        <w:tc>
          <w:tcPr>
            <w:tcW w:w="19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70" w:hRule="atLeast"/>
        </w:trPr>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事业收入</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事业单位经营收入</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上级补助收入</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附属单位上缴收入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其他收入</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3902.43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3902.43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3697.23</w:t>
            </w: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205.20</w:t>
            </w: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通山县教育局</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3902.43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3902.43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3697.23</w:t>
            </w: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205.20</w:t>
            </w: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036029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通山县通羊镇第四完全小学</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3902.43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3902.43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3697.23</w:t>
            </w: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205.20</w:t>
            </w: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sectPr>
          <w:headerReference r:id="rId3" w:type="default"/>
          <w:footerReference r:id="rId4" w:type="default"/>
          <w:pgSz w:w="11906" w:h="16838"/>
          <w:pgMar w:top="1701" w:right="1321" w:bottom="1418" w:left="1474" w:header="851" w:footer="992" w:gutter="0"/>
          <w:cols w:space="720" w:num="1"/>
          <w:docGrid w:type="lines" w:linePitch="312" w:charSpace="0"/>
        </w:sectPr>
      </w:pPr>
    </w:p>
    <w:p>
      <w:pPr>
        <w:pStyle w:val="2"/>
        <w:rPr>
          <w:rFonts w:hint="eastAsia" w:ascii="黑体" w:hAnsi="黑体" w:eastAsia="黑体"/>
          <w:szCs w:val="32"/>
        </w:rPr>
      </w:pPr>
    </w:p>
    <w:tbl>
      <w:tblPr>
        <w:tblStyle w:val="16"/>
        <w:tblW w:w="96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3"/>
        <w:gridCol w:w="1378"/>
        <w:gridCol w:w="815"/>
        <w:gridCol w:w="1206"/>
        <w:gridCol w:w="1096"/>
        <w:gridCol w:w="1347"/>
        <w:gridCol w:w="1190"/>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78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表3</w:t>
            </w:r>
          </w:p>
        </w:tc>
        <w:tc>
          <w:tcPr>
            <w:tcW w:w="1378"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81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20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3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9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9631"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78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填报单位：[036029]通山县通羊镇第四完全小学</w:t>
            </w:r>
          </w:p>
        </w:tc>
        <w:tc>
          <w:tcPr>
            <w:tcW w:w="1378"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20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3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9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6"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3902.43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3373.22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529.21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2650.82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2121.61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529.21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20502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普通教育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2650.82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2121.61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529.21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2050202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小学教育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2650.82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2121.61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529.21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834.13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834.13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834.13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834.13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事业单位离退休</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307.29</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307.29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机关事业单位职业年金缴费支出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418.78</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163.25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163.25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254.23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254.23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254.23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254.23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pStyle w:val="2"/>
        <w:rPr>
          <w:rFonts w:ascii="黑体" w:hAnsi="黑体" w:eastAsia="黑体"/>
          <w:szCs w:val="32"/>
        </w:rPr>
      </w:pPr>
    </w:p>
    <w:tbl>
      <w:tblPr>
        <w:tblStyle w:val="16"/>
        <w:tblW w:w="9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3"/>
        <w:gridCol w:w="1248"/>
        <w:gridCol w:w="2916"/>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390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表4</w:t>
            </w:r>
          </w:p>
        </w:tc>
        <w:tc>
          <w:tcPr>
            <w:tcW w:w="124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1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321"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填报单位:[036029]通山县通羊镇第四完全小学</w:t>
            </w:r>
          </w:p>
        </w:tc>
        <w:tc>
          <w:tcPr>
            <w:tcW w:w="1248"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291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54"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51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3697.23</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3697.23</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3697.23</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二、年终结转结余</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   总   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3697.23</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   总   计</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3697.23</w:t>
            </w:r>
          </w:p>
        </w:tc>
      </w:tr>
    </w:tbl>
    <w:p>
      <w:pPr>
        <w:pStyle w:val="2"/>
        <w:rPr>
          <w:rFonts w:ascii="黑体" w:hAnsi="黑体" w:eastAsia="黑体"/>
          <w:szCs w:val="32"/>
        </w:rPr>
      </w:pPr>
    </w:p>
    <w:tbl>
      <w:tblPr>
        <w:tblStyle w:val="16"/>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7"/>
        <w:gridCol w:w="2009"/>
        <w:gridCol w:w="729"/>
        <w:gridCol w:w="729"/>
        <w:gridCol w:w="800"/>
        <w:gridCol w:w="802"/>
        <w:gridCol w:w="800"/>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表5</w:t>
            </w:r>
          </w:p>
        </w:tc>
        <w:tc>
          <w:tcPr>
            <w:tcW w:w="200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932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填报单位：[036029]通山县通羊镇第四完全小学</w:t>
            </w:r>
          </w:p>
        </w:tc>
        <w:tc>
          <w:tcPr>
            <w:tcW w:w="2009"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7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391"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20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3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3697.23</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3373.22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3373.22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324.01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2445.62</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2121.61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2121.61</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324.01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20502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普通教育</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2445.62</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2121.61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2121.61</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324.01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2050202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小学教育</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2445.62</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2121.61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2121.61</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324.01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834.13</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834.13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834.13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834.13</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834.13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834.13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事业单位离退休</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108.06</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307.29</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307.29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307.29</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2080506</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机关事业单位职业年金缴费支出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418.78</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163.25</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163.25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163.25</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163.25</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163.25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163.25</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163.25</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163.25</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254.23</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254.23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254.23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254.23</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254.23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254.23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254.23</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pStyle w:val="2"/>
        <w:rPr>
          <w:rFonts w:ascii="黑体" w:hAnsi="黑体" w:eastAsia="黑体"/>
          <w:szCs w:val="32"/>
        </w:rPr>
      </w:pPr>
    </w:p>
    <w:tbl>
      <w:tblPr>
        <w:tblStyle w:val="16"/>
        <w:tblW w:w="9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5"/>
        <w:gridCol w:w="3063"/>
        <w:gridCol w:w="1079"/>
        <w:gridCol w:w="1202"/>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rPr>
        <w:tc>
          <w:tcPr>
            <w:tcW w:w="27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表6</w:t>
            </w:r>
          </w:p>
        </w:tc>
        <w:tc>
          <w:tcPr>
            <w:tcW w:w="306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321"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填报单位：[036029]通山县通羊镇第四完全小学</w:t>
            </w:r>
          </w:p>
        </w:tc>
        <w:tc>
          <w:tcPr>
            <w:tcW w:w="3063"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07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2"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部门预算支出经济分类科目</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3373.22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3373.22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3264.30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3264.30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1144.88</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1144.88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154.63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154.63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439.51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439.51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30107</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绩效工资</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379.93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379.93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307.29</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307.29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30109</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职业年金缴费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418.78</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30110</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30113</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254.23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30199</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其他工资福利支出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303</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对个人和家庭的补助</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108.92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108.92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退休费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108.06</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30305</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生活补助</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pStyle w:val="2"/>
        <w:rPr>
          <w:rFonts w:ascii="黑体" w:hAnsi="黑体" w:eastAsia="黑体"/>
          <w:szCs w:val="32"/>
        </w:rPr>
      </w:pPr>
    </w:p>
    <w:tbl>
      <w:tblPr>
        <w:tblStyle w:val="16"/>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2"/>
        <w:gridCol w:w="758"/>
        <w:gridCol w:w="578"/>
        <w:gridCol w:w="1480"/>
        <w:gridCol w:w="1480"/>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391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表7</w:t>
            </w:r>
          </w:p>
        </w:tc>
        <w:tc>
          <w:tcPr>
            <w:tcW w:w="758"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578"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48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48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1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9327"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391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填报单位：[036029]通山县通羊镇第四完全小学</w:t>
            </w:r>
          </w:p>
        </w:tc>
        <w:tc>
          <w:tcPr>
            <w:tcW w:w="758"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78"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48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48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19"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3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“三公”经费合计</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35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3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公务用车运行费</w:t>
            </w: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bl>
    <w:p>
      <w:pPr>
        <w:pStyle w:val="2"/>
        <w:rPr>
          <w:rFonts w:hint="eastAsia" w:ascii="仿宋" w:hAnsi="仿宋" w:eastAsia="仿宋" w:cs="仿宋"/>
          <w:szCs w:val="32"/>
          <w:lang w:val="en-US" w:eastAsia="zh-CN"/>
        </w:rPr>
      </w:pPr>
      <w:r>
        <w:rPr>
          <w:rFonts w:hint="eastAsia" w:ascii="仿宋" w:hAnsi="仿宋" w:eastAsia="仿宋" w:cs="仿宋"/>
          <w:szCs w:val="32"/>
          <w:lang w:val="en-US" w:eastAsia="zh-CN"/>
        </w:rPr>
        <w:t>本单位2026年无“三公”经费支出</w:t>
      </w:r>
    </w:p>
    <w:p>
      <w:pPr>
        <w:pStyle w:val="2"/>
        <w:rPr>
          <w:rFonts w:ascii="黑体" w:hAnsi="黑体" w:eastAsia="黑体"/>
          <w:szCs w:val="32"/>
        </w:rPr>
      </w:pPr>
    </w:p>
    <w:p>
      <w:pPr>
        <w:pStyle w:val="2"/>
        <w:rPr>
          <w:rFonts w:ascii="黑体" w:hAnsi="黑体" w:eastAsia="黑体"/>
          <w:szCs w:val="32"/>
        </w:rPr>
      </w:pPr>
    </w:p>
    <w:tbl>
      <w:tblPr>
        <w:tblStyle w:val="16"/>
        <w:tblW w:w="9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6"/>
        <w:gridCol w:w="1502"/>
        <w:gridCol w:w="1300"/>
        <w:gridCol w:w="1300"/>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rPr>
        <w:tc>
          <w:tcPr>
            <w:tcW w:w="391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表8</w:t>
            </w:r>
          </w:p>
        </w:tc>
        <w:tc>
          <w:tcPr>
            <w:tcW w:w="150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323"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91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填报单位：[036029]通山县通羊镇第四完全小学</w:t>
            </w:r>
          </w:p>
        </w:tc>
        <w:tc>
          <w:tcPr>
            <w:tcW w:w="1502"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3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39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bl>
    <w:p>
      <w:pPr>
        <w:pStyle w:val="2"/>
        <w:rPr>
          <w:rFonts w:hint="default" w:ascii="仿宋" w:hAnsi="仿宋" w:eastAsia="仿宋" w:cs="仿宋"/>
          <w:szCs w:val="32"/>
          <w:lang w:val="en-US" w:eastAsia="zh-CN"/>
        </w:rPr>
      </w:pPr>
      <w:r>
        <w:rPr>
          <w:rFonts w:hint="eastAsia" w:ascii="仿宋" w:hAnsi="仿宋" w:eastAsia="仿宋" w:cs="仿宋"/>
          <w:szCs w:val="32"/>
          <w:lang w:val="en-US" w:eastAsia="zh-CN"/>
        </w:rPr>
        <w:t>本单位2026年无政府性基金预算支出</w:t>
      </w:r>
    </w:p>
    <w:p>
      <w:pPr>
        <w:pStyle w:val="2"/>
        <w:rPr>
          <w:rFonts w:ascii="黑体" w:hAnsi="黑体" w:eastAsia="黑体"/>
          <w:szCs w:val="32"/>
        </w:rPr>
      </w:pPr>
    </w:p>
    <w:p>
      <w:pPr>
        <w:pStyle w:val="2"/>
        <w:rPr>
          <w:rFonts w:ascii="黑体" w:hAnsi="黑体" w:eastAsia="黑体"/>
          <w:szCs w:val="32"/>
        </w:rPr>
      </w:pPr>
    </w:p>
    <w:tbl>
      <w:tblPr>
        <w:tblStyle w:val="16"/>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2"/>
        <w:gridCol w:w="1230"/>
        <w:gridCol w:w="1576"/>
        <w:gridCol w:w="617"/>
        <w:gridCol w:w="617"/>
        <w:gridCol w:w="349"/>
        <w:gridCol w:w="349"/>
        <w:gridCol w:w="349"/>
        <w:gridCol w:w="349"/>
        <w:gridCol w:w="349"/>
        <w:gridCol w:w="349"/>
        <w:gridCol w:w="617"/>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169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表9</w:t>
            </w:r>
          </w:p>
        </w:tc>
        <w:tc>
          <w:tcPr>
            <w:tcW w:w="123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4"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9327"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69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填报单位：[036029]通山县通羊镇第四完全小学</w:t>
            </w:r>
          </w:p>
        </w:tc>
        <w:tc>
          <w:tcPr>
            <w:tcW w:w="123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57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84"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项目单位</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529.21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324.01</w:t>
            </w: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205.20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义务教育公用经费</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通山县通羊镇第四完全小学</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学生助学金</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通山县通羊镇第四完全小学</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课后服务</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通山县通羊镇第四完全小学</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pStyle w:val="2"/>
        <w:rPr>
          <w:rFonts w:ascii="黑体" w:hAnsi="黑体" w:eastAsia="黑体"/>
          <w:szCs w:val="32"/>
        </w:rPr>
      </w:pPr>
    </w:p>
    <w:p>
      <w:pPr>
        <w:spacing w:line="60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第三部分：</w:t>
      </w:r>
      <w:r>
        <w:rPr>
          <w:rFonts w:hint="eastAsia" w:ascii="仿宋" w:hAnsi="仿宋" w:eastAsia="仿宋" w:cs="仿宋"/>
          <w:b/>
          <w:bCs w:val="0"/>
          <w:sz w:val="32"/>
          <w:szCs w:val="32"/>
          <w:lang w:eastAsia="zh-CN"/>
        </w:rPr>
        <w:t>202</w:t>
      </w:r>
      <w:r>
        <w:rPr>
          <w:rFonts w:hint="eastAsia" w:ascii="仿宋" w:hAnsi="仿宋" w:eastAsia="仿宋" w:cs="仿宋"/>
          <w:b/>
          <w:bCs w:val="0"/>
          <w:sz w:val="32"/>
          <w:szCs w:val="32"/>
          <w:lang w:val="en-US" w:eastAsia="zh-CN"/>
        </w:rPr>
        <w:t>6</w:t>
      </w:r>
      <w:r>
        <w:rPr>
          <w:rFonts w:hint="eastAsia" w:ascii="仿宋" w:hAnsi="仿宋" w:eastAsia="仿宋" w:cs="仿宋"/>
          <w:b/>
          <w:bCs w:val="0"/>
          <w:sz w:val="32"/>
          <w:szCs w:val="32"/>
          <w:lang w:eastAsia="zh-CN"/>
        </w:rPr>
        <w:t>年</w:t>
      </w:r>
      <w:r>
        <w:rPr>
          <w:rFonts w:hint="eastAsia" w:ascii="仿宋" w:hAnsi="仿宋" w:eastAsia="仿宋" w:cs="仿宋"/>
          <w:b/>
          <w:bCs w:val="0"/>
          <w:color w:val="auto"/>
          <w:kern w:val="0"/>
          <w:sz w:val="32"/>
          <w:szCs w:val="32"/>
          <w:u w:val="single"/>
        </w:rPr>
        <w:t>通羊镇第四完全小学</w:t>
      </w:r>
      <w:r>
        <w:rPr>
          <w:rFonts w:hint="eastAsia" w:ascii="仿宋" w:hAnsi="仿宋" w:eastAsia="仿宋" w:cs="仿宋"/>
          <w:b/>
          <w:bCs w:val="0"/>
          <w:sz w:val="32"/>
          <w:szCs w:val="32"/>
        </w:rPr>
        <w:t>预算编制说明 </w:t>
      </w:r>
    </w:p>
    <w:p>
      <w:pPr>
        <w:widowControl/>
        <w:shd w:val="clear" w:color="auto" w:fill="FFFFFF"/>
        <w:spacing w:line="600" w:lineRule="exact"/>
        <w:ind w:left="642"/>
        <w:jc w:val="left"/>
        <w:rPr>
          <w:rFonts w:ascii="仿宋" w:hAnsi="仿宋" w:eastAsia="仿宋" w:cs="仿宋"/>
          <w:b/>
          <w:bCs/>
          <w:color w:val="FF0000"/>
          <w:sz w:val="32"/>
          <w:szCs w:val="32"/>
        </w:rPr>
      </w:pPr>
      <w:r>
        <w:rPr>
          <w:rFonts w:hint="eastAsia" w:ascii="仿宋" w:hAnsi="仿宋" w:eastAsia="仿宋" w:cs="宋体"/>
          <w:b/>
          <w:kern w:val="0"/>
          <w:sz w:val="32"/>
          <w:szCs w:val="32"/>
        </w:rPr>
        <w:t>一、预算收支及增减变化情况。</w:t>
      </w:r>
    </w:p>
    <w:p>
      <w:pPr>
        <w:pStyle w:val="2"/>
        <w:ind w:firstLine="643" w:firstLineChars="200"/>
        <w:rPr>
          <w:rFonts w:hint="eastAsia" w:ascii="仿宋" w:hAnsi="仿宋" w:eastAsia="仿宋" w:cs="仿宋"/>
        </w:rPr>
      </w:pPr>
      <w:r>
        <w:rPr>
          <w:rFonts w:hint="eastAsia" w:ascii="仿宋" w:hAnsi="仿宋" w:eastAsia="仿宋" w:cs="仿宋"/>
          <w:b/>
          <w:bCs/>
        </w:rPr>
        <w:t>1.预算收入情况：</w:t>
      </w:r>
      <w:r>
        <w:rPr>
          <w:rFonts w:hint="eastAsia" w:ascii="仿宋" w:hAnsi="仿宋" w:eastAsia="仿宋" w:cs="仿宋"/>
          <w:lang w:eastAsia="zh-CN"/>
        </w:rPr>
        <w:t>2026年</w:t>
      </w:r>
      <w:r>
        <w:rPr>
          <w:rFonts w:hint="eastAsia" w:ascii="仿宋" w:hAnsi="仿宋" w:eastAsia="仿宋" w:cs="仿宋"/>
        </w:rPr>
        <w:t>本年收入3902.43万元，比上年34</w:t>
      </w:r>
      <w:r>
        <w:rPr>
          <w:rFonts w:hint="eastAsia" w:ascii="仿宋" w:hAnsi="仿宋" w:eastAsia="仿宋" w:cs="仿宋"/>
          <w:lang w:val="en-US" w:eastAsia="zh-CN"/>
        </w:rPr>
        <w:t>82.76</w:t>
      </w:r>
      <w:r>
        <w:rPr>
          <w:rFonts w:hint="eastAsia" w:ascii="仿宋" w:hAnsi="仿宋" w:eastAsia="仿宋" w:cs="仿宋"/>
        </w:rPr>
        <w:t>万元增加</w:t>
      </w:r>
      <w:r>
        <w:rPr>
          <w:rFonts w:hint="eastAsia" w:ascii="仿宋" w:hAnsi="仿宋" w:eastAsia="仿宋" w:cs="仿宋"/>
          <w:lang w:val="en-US" w:eastAsia="zh-CN"/>
        </w:rPr>
        <w:t>419.67</w:t>
      </w:r>
      <w:r>
        <w:rPr>
          <w:rFonts w:hint="eastAsia" w:ascii="仿宋" w:hAnsi="仿宋" w:eastAsia="仿宋" w:cs="仿宋"/>
        </w:rPr>
        <w:t>万元，增加</w:t>
      </w:r>
      <w:r>
        <w:rPr>
          <w:rFonts w:hint="eastAsia" w:ascii="仿宋" w:hAnsi="仿宋" w:eastAsia="仿宋" w:cs="仿宋"/>
          <w:lang w:val="en-US" w:eastAsia="zh-CN"/>
        </w:rPr>
        <w:t>12.05</w:t>
      </w:r>
      <w:r>
        <w:rPr>
          <w:rFonts w:hint="eastAsia" w:ascii="仿宋" w:hAnsi="仿宋" w:eastAsia="仿宋" w:cs="仿宋"/>
        </w:rPr>
        <w:t>%。其中：一般公共预算收入</w:t>
      </w:r>
      <w:r>
        <w:rPr>
          <w:rFonts w:hint="eastAsia" w:ascii="仿宋" w:hAnsi="仿宋" w:eastAsia="仿宋" w:cs="仿宋"/>
          <w:lang w:val="en-US" w:eastAsia="zh-CN"/>
        </w:rPr>
        <w:t>3697.23万元，比去年3277.56</w:t>
      </w:r>
      <w:r>
        <w:rPr>
          <w:rFonts w:hint="eastAsia" w:ascii="仿宋" w:hAnsi="仿宋" w:eastAsia="仿宋" w:cs="仿宋"/>
        </w:rPr>
        <w:t>万元</w:t>
      </w:r>
      <w:r>
        <w:rPr>
          <w:rFonts w:hint="eastAsia" w:ascii="仿宋" w:hAnsi="仿宋" w:eastAsia="仿宋" w:cs="仿宋"/>
          <w:lang w:val="en-US" w:eastAsia="zh-CN"/>
        </w:rPr>
        <w:t>增加419.67万元</w:t>
      </w:r>
      <w:r>
        <w:rPr>
          <w:rFonts w:hint="eastAsia" w:ascii="仿宋" w:hAnsi="仿宋" w:eastAsia="仿宋" w:cs="仿宋"/>
        </w:rPr>
        <w:t>，政府性基金预算收入</w:t>
      </w:r>
      <w:r>
        <w:rPr>
          <w:rFonts w:hint="eastAsia" w:ascii="仿宋" w:hAnsi="仿宋" w:eastAsia="仿宋" w:cs="仿宋"/>
          <w:u w:val="thick"/>
          <w:lang w:val="en-US"/>
        </w:rPr>
        <w:t xml:space="preserve"> 0</w:t>
      </w:r>
      <w:r>
        <w:rPr>
          <w:rFonts w:hint="eastAsia" w:ascii="仿宋" w:hAnsi="仿宋" w:eastAsia="仿宋" w:cs="仿宋"/>
        </w:rPr>
        <w:t>万元,国有资本经营预算拨款</w:t>
      </w:r>
      <w:r>
        <w:rPr>
          <w:rFonts w:hint="eastAsia" w:ascii="仿宋" w:hAnsi="仿宋" w:eastAsia="仿宋" w:cs="仿宋"/>
          <w:u w:val="thick"/>
          <w:lang w:val="en-US"/>
        </w:rPr>
        <w:t xml:space="preserve"> 0</w:t>
      </w:r>
      <w:r>
        <w:rPr>
          <w:rFonts w:hint="eastAsia" w:ascii="仿宋" w:hAnsi="仿宋" w:eastAsia="仿宋" w:cs="仿宋"/>
        </w:rPr>
        <w:t>万元，财政专户管理资金收入</w:t>
      </w:r>
      <w:r>
        <w:rPr>
          <w:rFonts w:hint="eastAsia" w:ascii="仿宋" w:hAnsi="仿宋" w:eastAsia="仿宋" w:cs="仿宋"/>
          <w:u w:val="thick"/>
          <w:lang w:val="en-US"/>
        </w:rPr>
        <w:t xml:space="preserve"> 0</w:t>
      </w:r>
      <w:r>
        <w:rPr>
          <w:rFonts w:hint="eastAsia" w:ascii="仿宋" w:hAnsi="仿宋" w:eastAsia="仿宋" w:cs="仿宋"/>
        </w:rPr>
        <w:t>万元，事业收入</w:t>
      </w:r>
      <w:r>
        <w:rPr>
          <w:rFonts w:hint="eastAsia" w:ascii="仿宋" w:hAnsi="仿宋" w:eastAsia="仿宋" w:cs="仿宋"/>
          <w:u w:val="thick"/>
          <w:lang w:val="en-US"/>
        </w:rPr>
        <w:t xml:space="preserve"> 0</w:t>
      </w:r>
      <w:r>
        <w:rPr>
          <w:rFonts w:hint="eastAsia" w:ascii="仿宋" w:hAnsi="仿宋" w:eastAsia="仿宋" w:cs="仿宋"/>
        </w:rPr>
        <w:t>万元，事业单位经营收入</w:t>
      </w:r>
      <w:r>
        <w:rPr>
          <w:rFonts w:hint="eastAsia" w:ascii="仿宋" w:hAnsi="仿宋" w:eastAsia="仿宋" w:cs="仿宋"/>
          <w:u w:val="thick"/>
          <w:lang w:val="en-US"/>
        </w:rPr>
        <w:t xml:space="preserve"> 0</w:t>
      </w:r>
      <w:r>
        <w:rPr>
          <w:rFonts w:hint="eastAsia" w:ascii="仿宋" w:hAnsi="仿宋" w:eastAsia="仿宋" w:cs="仿宋"/>
        </w:rPr>
        <w:t>万元，上级补助收入</w:t>
      </w:r>
      <w:r>
        <w:rPr>
          <w:rFonts w:hint="eastAsia" w:ascii="仿宋" w:hAnsi="仿宋" w:eastAsia="仿宋" w:cs="仿宋"/>
          <w:u w:val="thick"/>
          <w:lang w:val="en-US"/>
        </w:rPr>
        <w:t xml:space="preserve"> 0</w:t>
      </w:r>
      <w:r>
        <w:rPr>
          <w:rFonts w:hint="eastAsia" w:ascii="仿宋" w:hAnsi="仿宋" w:eastAsia="仿宋" w:cs="仿宋"/>
        </w:rPr>
        <w:t>万元，附属单位上缴收入</w:t>
      </w:r>
      <w:r>
        <w:rPr>
          <w:rFonts w:hint="eastAsia" w:ascii="仿宋" w:hAnsi="仿宋" w:eastAsia="仿宋" w:cs="仿宋"/>
          <w:u w:val="thick"/>
          <w:lang w:val="en-US"/>
        </w:rPr>
        <w:t xml:space="preserve"> 0</w:t>
      </w:r>
      <w:r>
        <w:rPr>
          <w:rFonts w:hint="eastAsia" w:ascii="仿宋" w:hAnsi="仿宋" w:eastAsia="仿宋" w:cs="仿宋"/>
        </w:rPr>
        <w:t>万元，其他收入205.2</w:t>
      </w:r>
      <w:r>
        <w:rPr>
          <w:rFonts w:hint="eastAsia" w:ascii="仿宋" w:hAnsi="仿宋" w:eastAsia="仿宋" w:cs="仿宋"/>
          <w:lang w:val="en-US"/>
        </w:rPr>
        <w:t>0</w:t>
      </w:r>
      <w:r>
        <w:rPr>
          <w:rFonts w:hint="eastAsia" w:ascii="仿宋" w:hAnsi="仿宋" w:eastAsia="仿宋" w:cs="仿宋"/>
        </w:rPr>
        <w:t>万元。</w:t>
      </w:r>
    </w:p>
    <w:p>
      <w:pPr>
        <w:spacing w:line="600" w:lineRule="exact"/>
        <w:ind w:firstLine="480" w:firstLineChars="150"/>
        <w:rPr>
          <w:rFonts w:hint="eastAsia" w:ascii="仿宋" w:hAnsi="仿宋" w:eastAsia="仿宋" w:cs="仿宋"/>
          <w:sz w:val="32"/>
        </w:rPr>
      </w:pPr>
      <w:r>
        <w:rPr>
          <w:rFonts w:hint="eastAsia" w:ascii="仿宋" w:hAnsi="仿宋" w:eastAsia="仿宋" w:cs="仿宋"/>
          <w:sz w:val="32"/>
        </w:rPr>
        <w:t>收入增加原因：主要原因是人员工资增加。</w:t>
      </w:r>
    </w:p>
    <w:p>
      <w:pPr>
        <w:spacing w:line="600" w:lineRule="exact"/>
        <w:ind w:firstLine="482" w:firstLineChars="150"/>
        <w:rPr>
          <w:rFonts w:hint="eastAsia" w:ascii="仿宋" w:hAnsi="仿宋" w:eastAsia="仿宋" w:cs="仿宋"/>
          <w:sz w:val="32"/>
          <w:lang w:eastAsia="zh-CN"/>
        </w:rPr>
      </w:pPr>
      <w:r>
        <w:rPr>
          <w:rFonts w:hint="eastAsia" w:ascii="仿宋" w:hAnsi="仿宋" w:eastAsia="仿宋" w:cs="仿宋"/>
          <w:b/>
          <w:bCs/>
          <w:sz w:val="32"/>
          <w:szCs w:val="32"/>
        </w:rPr>
        <w:t>2.预算支出情况：</w:t>
      </w:r>
      <w:r>
        <w:rPr>
          <w:rFonts w:hint="eastAsia" w:ascii="仿宋" w:hAnsi="仿宋" w:eastAsia="仿宋" w:cs="仿宋"/>
          <w:sz w:val="32"/>
          <w:lang w:eastAsia="zh-CN"/>
        </w:rPr>
        <w:t>2026年</w:t>
      </w:r>
      <w:r>
        <w:rPr>
          <w:rFonts w:hint="eastAsia" w:ascii="仿宋" w:hAnsi="仿宋" w:eastAsia="仿宋" w:cs="仿宋"/>
          <w:sz w:val="32"/>
        </w:rPr>
        <w:t>本年支出</w:t>
      </w:r>
      <w:r>
        <w:rPr>
          <w:rFonts w:hint="eastAsia" w:ascii="仿宋" w:hAnsi="仿宋" w:eastAsia="仿宋" w:cs="仿宋"/>
          <w:sz w:val="32"/>
          <w:lang w:val="en-US" w:eastAsia="zh-CN"/>
        </w:rPr>
        <w:t>3902.43</w:t>
      </w:r>
      <w:r>
        <w:rPr>
          <w:rFonts w:hint="eastAsia" w:ascii="仿宋" w:hAnsi="仿宋" w:eastAsia="仿宋" w:cs="仿宋"/>
          <w:sz w:val="32"/>
        </w:rPr>
        <w:t>万元，比去年支出3482.76万元增加</w:t>
      </w:r>
      <w:r>
        <w:rPr>
          <w:rFonts w:hint="eastAsia" w:ascii="仿宋" w:hAnsi="仿宋" w:eastAsia="仿宋" w:cs="仿宋"/>
          <w:sz w:val="32"/>
          <w:lang w:val="en-US" w:eastAsia="zh-CN"/>
        </w:rPr>
        <w:t>419.67</w:t>
      </w:r>
      <w:r>
        <w:rPr>
          <w:rFonts w:hint="eastAsia" w:ascii="仿宋" w:hAnsi="仿宋" w:eastAsia="仿宋" w:cs="仿宋"/>
          <w:sz w:val="32"/>
        </w:rPr>
        <w:t>万元，增加</w:t>
      </w:r>
      <w:r>
        <w:rPr>
          <w:rFonts w:hint="eastAsia" w:ascii="仿宋" w:hAnsi="仿宋" w:eastAsia="仿宋" w:cs="仿宋"/>
          <w:sz w:val="32"/>
          <w:lang w:val="en-US" w:eastAsia="zh-CN"/>
        </w:rPr>
        <w:t>12.05</w:t>
      </w:r>
      <w:r>
        <w:rPr>
          <w:rFonts w:hint="eastAsia" w:ascii="仿宋" w:hAnsi="仿宋" w:eastAsia="仿宋" w:cs="仿宋"/>
          <w:sz w:val="32"/>
        </w:rPr>
        <w:t>%</w:t>
      </w:r>
      <w:r>
        <w:rPr>
          <w:rFonts w:hint="eastAsia" w:ascii="仿宋" w:hAnsi="仿宋" w:eastAsia="仿宋" w:cs="仿宋"/>
          <w:sz w:val="32"/>
          <w:lang w:eastAsia="zh-CN"/>
        </w:rPr>
        <w:t>。</w:t>
      </w:r>
    </w:p>
    <w:p>
      <w:pPr>
        <w:spacing w:line="600" w:lineRule="exact"/>
        <w:rPr>
          <w:rFonts w:hint="eastAsia" w:ascii="仿宋" w:hAnsi="仿宋" w:eastAsia="仿宋" w:cs="仿宋"/>
          <w:sz w:val="32"/>
          <w:lang w:eastAsia="zh-CN"/>
        </w:rPr>
      </w:pPr>
      <w:r>
        <w:rPr>
          <w:rFonts w:hint="eastAsia" w:ascii="仿宋" w:hAnsi="仿宋" w:eastAsia="仿宋" w:cs="仿宋"/>
          <w:sz w:val="32"/>
        </w:rPr>
        <w:t>其中：基本支出</w:t>
      </w:r>
      <w:r>
        <w:rPr>
          <w:rFonts w:hint="eastAsia" w:ascii="仿宋" w:hAnsi="仿宋" w:eastAsia="仿宋" w:cs="仿宋"/>
          <w:sz w:val="32"/>
          <w:lang w:val="en-US" w:eastAsia="zh-CN"/>
        </w:rPr>
        <w:t>3373.22万元，</w:t>
      </w:r>
      <w:r>
        <w:rPr>
          <w:rFonts w:hint="eastAsia" w:ascii="仿宋" w:hAnsi="仿宋" w:eastAsia="仿宋" w:cs="仿宋"/>
          <w:sz w:val="32"/>
        </w:rPr>
        <w:t>占总支出</w:t>
      </w:r>
      <w:r>
        <w:rPr>
          <w:rFonts w:hint="eastAsia" w:ascii="仿宋" w:hAnsi="仿宋" w:eastAsia="仿宋" w:cs="仿宋"/>
          <w:sz w:val="32"/>
          <w:lang w:val="en-US" w:eastAsia="zh-CN"/>
        </w:rPr>
        <w:t>86.44</w:t>
      </w:r>
      <w:r>
        <w:rPr>
          <w:rFonts w:hint="eastAsia" w:ascii="仿宋" w:hAnsi="仿宋" w:eastAsia="仿宋" w:cs="仿宋"/>
          <w:sz w:val="32"/>
        </w:rPr>
        <w:t>%</w:t>
      </w:r>
      <w:r>
        <w:rPr>
          <w:rFonts w:hint="eastAsia" w:ascii="仿宋" w:hAnsi="仿宋" w:eastAsia="仿宋" w:cs="仿宋"/>
          <w:sz w:val="32"/>
          <w:lang w:eastAsia="zh-CN"/>
        </w:rPr>
        <w:t>，</w:t>
      </w:r>
      <w:r>
        <w:rPr>
          <w:rFonts w:hint="eastAsia" w:ascii="仿宋" w:hAnsi="仿宋" w:eastAsia="仿宋" w:cs="仿宋"/>
          <w:sz w:val="32"/>
          <w:lang w:val="en-US" w:eastAsia="zh-CN"/>
        </w:rPr>
        <w:t>比</w:t>
      </w:r>
      <w:bookmarkStart w:id="0" w:name="OLE_LINK5"/>
      <w:r>
        <w:rPr>
          <w:rFonts w:hint="eastAsia" w:ascii="仿宋" w:hAnsi="仿宋" w:eastAsia="仿宋" w:cs="仿宋"/>
          <w:sz w:val="32"/>
          <w:lang w:val="en-US" w:eastAsia="zh-CN"/>
        </w:rPr>
        <w:t>去年2933.43</w:t>
      </w:r>
      <w:r>
        <w:rPr>
          <w:rFonts w:hint="eastAsia"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439.79万元</w:t>
      </w:r>
      <w:bookmarkEnd w:id="0"/>
      <w:r>
        <w:rPr>
          <w:rFonts w:hint="eastAsia" w:ascii="仿宋" w:hAnsi="仿宋" w:eastAsia="仿宋" w:cs="仿宋"/>
          <w:sz w:val="32"/>
        </w:rPr>
        <w:t>；项目支出</w:t>
      </w:r>
      <w:r>
        <w:rPr>
          <w:rFonts w:hint="eastAsia" w:ascii="仿宋" w:hAnsi="仿宋" w:eastAsia="仿宋" w:cs="仿宋"/>
          <w:sz w:val="32"/>
          <w:lang w:val="en-US" w:eastAsia="zh-CN"/>
        </w:rPr>
        <w:t>529.21</w:t>
      </w:r>
      <w:r>
        <w:rPr>
          <w:rFonts w:hint="eastAsia" w:ascii="仿宋" w:hAnsi="仿宋" w:eastAsia="仿宋" w:cs="仿宋"/>
          <w:sz w:val="32"/>
        </w:rPr>
        <w:t>万元，占总支出</w:t>
      </w:r>
      <w:r>
        <w:rPr>
          <w:rFonts w:hint="eastAsia" w:ascii="仿宋" w:hAnsi="仿宋" w:eastAsia="仿宋" w:cs="仿宋"/>
          <w:sz w:val="32"/>
          <w:lang w:val="en-US" w:eastAsia="zh-CN"/>
        </w:rPr>
        <w:t>13.56</w:t>
      </w:r>
      <w:r>
        <w:rPr>
          <w:rFonts w:hint="eastAsia" w:ascii="仿宋" w:hAnsi="仿宋" w:eastAsia="仿宋" w:cs="仿宋"/>
          <w:sz w:val="32"/>
        </w:rPr>
        <w:t>%</w:t>
      </w:r>
      <w:r>
        <w:rPr>
          <w:rFonts w:hint="eastAsia" w:ascii="仿宋" w:hAnsi="仿宋" w:eastAsia="仿宋" w:cs="仿宋"/>
          <w:sz w:val="32"/>
          <w:lang w:eastAsia="zh-CN"/>
        </w:rPr>
        <w:t>，</w:t>
      </w:r>
      <w:r>
        <w:rPr>
          <w:rFonts w:hint="eastAsia" w:ascii="仿宋" w:hAnsi="仿宋" w:eastAsia="仿宋" w:cs="仿宋"/>
          <w:sz w:val="32"/>
          <w:lang w:val="en-US" w:eastAsia="zh-CN"/>
        </w:rPr>
        <w:t>比去年549.33</w:t>
      </w:r>
      <w:r>
        <w:rPr>
          <w:rFonts w:hint="eastAsia" w:ascii="仿宋" w:hAnsi="仿宋" w:eastAsia="仿宋" w:cs="仿宋"/>
          <w:sz w:val="32"/>
        </w:rPr>
        <w:t>万元</w:t>
      </w:r>
      <w:r>
        <w:rPr>
          <w:rFonts w:hint="eastAsia" w:ascii="仿宋" w:hAnsi="仿宋" w:eastAsia="仿宋" w:cs="仿宋"/>
          <w:sz w:val="32"/>
          <w:lang w:val="en-US" w:eastAsia="zh-CN"/>
        </w:rPr>
        <w:t>减少20.12万元</w:t>
      </w:r>
      <w:r>
        <w:rPr>
          <w:rFonts w:hint="eastAsia" w:ascii="仿宋" w:hAnsi="仿宋" w:eastAsia="仿宋" w:cs="仿宋"/>
          <w:sz w:val="32"/>
        </w:rPr>
        <w:t>；本年支出构成为：</w:t>
      </w:r>
      <w:bookmarkStart w:id="1" w:name="OLE_LINK6"/>
      <w:r>
        <w:rPr>
          <w:rFonts w:hint="eastAsia" w:ascii="仿宋" w:hAnsi="仿宋" w:eastAsia="仿宋" w:cs="仿宋"/>
          <w:sz w:val="32"/>
        </w:rPr>
        <w:t>一般公共服务支出</w:t>
      </w:r>
      <w:bookmarkEnd w:id="1"/>
      <w:r>
        <w:rPr>
          <w:rFonts w:hint="eastAsia" w:ascii="仿宋" w:hAnsi="仿宋" w:eastAsia="仿宋" w:cs="仿宋"/>
          <w:sz w:val="32"/>
          <w:lang w:val="en-US" w:eastAsia="zh-CN"/>
        </w:rPr>
        <w:t>3697.23万元，</w:t>
      </w:r>
      <w:r>
        <w:rPr>
          <w:rFonts w:hint="eastAsia" w:ascii="仿宋" w:hAnsi="仿宋" w:eastAsia="仿宋" w:cs="仿宋"/>
          <w:sz w:val="32"/>
        </w:rPr>
        <w:t>占总支9</w:t>
      </w:r>
      <w:r>
        <w:rPr>
          <w:rFonts w:hint="eastAsia" w:ascii="仿宋" w:hAnsi="仿宋" w:eastAsia="仿宋" w:cs="仿宋"/>
          <w:sz w:val="32"/>
          <w:lang w:val="en-US" w:eastAsia="zh-CN"/>
        </w:rPr>
        <w:t>4.74</w:t>
      </w:r>
      <w:r>
        <w:rPr>
          <w:rFonts w:hint="eastAsia" w:ascii="仿宋" w:hAnsi="仿宋" w:eastAsia="仿宋" w:cs="仿宋"/>
          <w:sz w:val="32"/>
        </w:rPr>
        <w:t>%</w:t>
      </w:r>
      <w:r>
        <w:rPr>
          <w:rFonts w:hint="eastAsia" w:ascii="仿宋" w:hAnsi="仿宋" w:eastAsia="仿宋" w:cs="仿宋"/>
          <w:sz w:val="32"/>
          <w:lang w:eastAsia="zh-CN"/>
        </w:rPr>
        <w:t>，</w:t>
      </w:r>
      <w:r>
        <w:rPr>
          <w:rFonts w:hint="eastAsia" w:ascii="仿宋" w:hAnsi="仿宋" w:eastAsia="仿宋" w:cs="仿宋"/>
          <w:sz w:val="32"/>
          <w:lang w:val="en-US" w:eastAsia="zh-CN"/>
        </w:rPr>
        <w:t>比去年</w:t>
      </w:r>
      <w:r>
        <w:rPr>
          <w:rFonts w:hint="eastAsia" w:ascii="仿宋" w:hAnsi="仿宋" w:eastAsia="仿宋" w:cs="仿宋"/>
          <w:sz w:val="32"/>
        </w:rPr>
        <w:t>一般公共服务支出3277.56万元增加419.67万元</w:t>
      </w:r>
      <w:r>
        <w:rPr>
          <w:rFonts w:hint="eastAsia" w:ascii="仿宋" w:hAnsi="仿宋" w:eastAsia="仿宋" w:cs="仿宋"/>
          <w:sz w:val="32"/>
          <w:lang w:eastAsia="zh-CN"/>
        </w:rPr>
        <w:t>。</w:t>
      </w:r>
    </w:p>
    <w:p>
      <w:pPr>
        <w:pStyle w:val="2"/>
        <w:rPr>
          <w:rFonts w:hint="eastAsia" w:ascii="仿宋" w:hAnsi="仿宋" w:eastAsia="仿宋" w:cs="仿宋"/>
        </w:rPr>
      </w:pPr>
      <w:r>
        <w:rPr>
          <w:rFonts w:hint="eastAsia" w:ascii="仿宋" w:hAnsi="仿宋" w:eastAsia="仿宋" w:cs="仿宋"/>
        </w:rPr>
        <w:t xml:space="preserve">    支出增加原因：</w:t>
      </w:r>
      <w:bookmarkStart w:id="2" w:name="_Hlk175601123"/>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人员经费支出</w:t>
      </w:r>
      <w:bookmarkEnd w:id="2"/>
      <w:r>
        <w:rPr>
          <w:rFonts w:hint="eastAsia" w:ascii="仿宋" w:hAnsi="仿宋" w:eastAsia="仿宋" w:cs="仿宋"/>
          <w:lang w:val="en-US" w:eastAsia="zh-CN"/>
        </w:rPr>
        <w:t>3373.22</w:t>
      </w:r>
      <w:r>
        <w:rPr>
          <w:rFonts w:hint="eastAsia" w:ascii="仿宋" w:hAnsi="仿宋" w:eastAsia="仿宋" w:cs="仿宋"/>
        </w:rPr>
        <w:t>万元，比202</w:t>
      </w:r>
      <w:r>
        <w:rPr>
          <w:rFonts w:hint="eastAsia" w:ascii="仿宋" w:hAnsi="仿宋" w:eastAsia="仿宋" w:cs="仿宋"/>
          <w:lang w:val="en-US" w:eastAsia="zh-CN"/>
        </w:rPr>
        <w:t>5</w:t>
      </w:r>
      <w:r>
        <w:rPr>
          <w:rFonts w:hint="eastAsia" w:ascii="仿宋" w:hAnsi="仿宋" w:eastAsia="仿宋" w:cs="仿宋"/>
        </w:rPr>
        <w:t>人员经费支出</w:t>
      </w:r>
      <w:r>
        <w:rPr>
          <w:rFonts w:hint="eastAsia" w:ascii="仿宋" w:hAnsi="仿宋" w:eastAsia="仿宋" w:cs="仿宋"/>
          <w:lang w:val="en-US" w:eastAsia="zh-CN"/>
        </w:rPr>
        <w:t>2933.43</w:t>
      </w:r>
      <w:r>
        <w:rPr>
          <w:rFonts w:hint="eastAsia" w:ascii="仿宋" w:hAnsi="仿宋" w:eastAsia="仿宋" w:cs="仿宋"/>
        </w:rPr>
        <w:t>万元增加</w:t>
      </w:r>
      <w:r>
        <w:rPr>
          <w:rFonts w:hint="eastAsia" w:ascii="仿宋" w:hAnsi="仿宋" w:eastAsia="仿宋" w:cs="仿宋"/>
          <w:lang w:val="en-US" w:eastAsia="zh-CN"/>
        </w:rPr>
        <w:t>439.79</w:t>
      </w:r>
      <w:r>
        <w:rPr>
          <w:rFonts w:hint="eastAsia" w:ascii="仿宋" w:hAnsi="仿宋" w:eastAsia="仿宋" w:cs="仿宋"/>
        </w:rPr>
        <w:t>万元。</w:t>
      </w:r>
      <w:r>
        <w:rPr>
          <w:rFonts w:hint="eastAsia" w:ascii="仿宋" w:hAnsi="仿宋" w:eastAsia="仿宋" w:cs="仿宋"/>
          <w:lang w:eastAsia="zh-CN"/>
        </w:rPr>
        <w:t>2026年</w:t>
      </w:r>
      <w:r>
        <w:rPr>
          <w:rFonts w:hint="eastAsia" w:ascii="仿宋" w:hAnsi="仿宋" w:eastAsia="仿宋" w:cs="仿宋"/>
        </w:rPr>
        <w:t>日常公用经费支出</w:t>
      </w:r>
      <w:r>
        <w:rPr>
          <w:rFonts w:hint="eastAsia" w:ascii="仿宋" w:hAnsi="仿宋" w:eastAsia="仿宋" w:cs="仿宋"/>
          <w:lang w:val="en-US" w:eastAsia="zh-CN"/>
        </w:rPr>
        <w:t>301.01</w:t>
      </w:r>
      <w:r>
        <w:rPr>
          <w:rFonts w:hint="eastAsia" w:ascii="仿宋" w:hAnsi="仿宋" w:eastAsia="仿宋" w:cs="仿宋"/>
        </w:rPr>
        <w:t>万元比</w:t>
      </w:r>
      <w:r>
        <w:rPr>
          <w:rFonts w:hint="eastAsia" w:ascii="仿宋" w:hAnsi="仿宋" w:eastAsia="仿宋" w:cs="仿宋"/>
          <w:lang w:eastAsia="zh-CN"/>
        </w:rPr>
        <w:t>2025年</w:t>
      </w:r>
      <w:r>
        <w:rPr>
          <w:rFonts w:hint="eastAsia" w:ascii="仿宋" w:hAnsi="仿宋" w:eastAsia="仿宋" w:cs="仿宋"/>
        </w:rPr>
        <w:t>公用经费支出</w:t>
      </w:r>
      <w:r>
        <w:rPr>
          <w:rFonts w:hint="eastAsia" w:ascii="仿宋" w:hAnsi="仿宋" w:eastAsia="仿宋" w:cs="仿宋"/>
          <w:lang w:val="en-US" w:eastAsia="zh-CN"/>
        </w:rPr>
        <w:t>301.01</w:t>
      </w:r>
      <w:r>
        <w:rPr>
          <w:rFonts w:hint="eastAsia" w:ascii="仿宋" w:hAnsi="仿宋" w:eastAsia="仿宋" w:cs="仿宋"/>
        </w:rPr>
        <w:t>万元</w:t>
      </w:r>
      <w:r>
        <w:rPr>
          <w:rFonts w:hint="eastAsia" w:ascii="仿宋" w:hAnsi="仿宋" w:eastAsia="仿宋" w:cs="仿宋"/>
          <w:lang w:eastAsia="zh-CN"/>
        </w:rPr>
        <w:t>无增减</w:t>
      </w:r>
      <w:r>
        <w:rPr>
          <w:rFonts w:hint="eastAsia" w:ascii="仿宋" w:hAnsi="仿宋" w:eastAsia="仿宋" w:cs="仿宋"/>
        </w:rPr>
        <w:t>，</w:t>
      </w:r>
      <w:bookmarkStart w:id="3" w:name="OLE_LINK7"/>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上级项目专款支出</w:t>
      </w:r>
      <w:r>
        <w:rPr>
          <w:rFonts w:hint="eastAsia" w:ascii="仿宋" w:hAnsi="仿宋" w:eastAsia="仿宋" w:cs="仿宋"/>
          <w:lang w:val="en-US" w:eastAsia="zh-CN"/>
        </w:rPr>
        <w:t>228.20</w:t>
      </w:r>
      <w:r>
        <w:rPr>
          <w:rFonts w:hint="eastAsia" w:ascii="仿宋" w:hAnsi="仿宋" w:eastAsia="仿宋" w:cs="仿宋"/>
        </w:rPr>
        <w:t>万元（包括学生助学金</w:t>
      </w:r>
      <w:r>
        <w:rPr>
          <w:rFonts w:hint="eastAsia" w:ascii="仿宋" w:hAnsi="仿宋" w:eastAsia="仿宋" w:cs="仿宋"/>
          <w:lang w:val="en-US" w:eastAsia="zh-CN"/>
        </w:rPr>
        <w:t>23.00</w:t>
      </w:r>
      <w:r>
        <w:rPr>
          <w:rFonts w:hint="eastAsia" w:ascii="仿宋" w:hAnsi="仿宋" w:eastAsia="仿宋" w:cs="仿宋"/>
        </w:rPr>
        <w:t>万元，课后服务支出205.20万元</w:t>
      </w:r>
      <w:r>
        <w:rPr>
          <w:rFonts w:hint="eastAsia" w:ascii="仿宋" w:hAnsi="仿宋" w:eastAsia="仿宋" w:cs="仿宋"/>
          <w:lang w:val="en-US" w:eastAsia="zh-CN"/>
        </w:rPr>
        <w:t>，</w:t>
      </w:r>
      <w:r>
        <w:rPr>
          <w:rFonts w:hint="eastAsia" w:ascii="仿宋" w:hAnsi="仿宋" w:eastAsia="仿宋" w:cs="仿宋"/>
        </w:rPr>
        <w:t>营养餐由教育局统一预算）</w:t>
      </w:r>
      <w:bookmarkEnd w:id="3"/>
      <w:r>
        <w:rPr>
          <w:rFonts w:hint="eastAsia" w:ascii="仿宋" w:hAnsi="仿宋" w:eastAsia="仿宋" w:cs="仿宋"/>
        </w:rPr>
        <w:t>，比202</w:t>
      </w:r>
      <w:r>
        <w:rPr>
          <w:rFonts w:hint="eastAsia" w:ascii="仿宋" w:hAnsi="仿宋" w:eastAsia="仿宋" w:cs="仿宋"/>
          <w:lang w:val="en-US" w:eastAsia="zh-CN"/>
        </w:rPr>
        <w:t>5</w:t>
      </w:r>
      <w:r>
        <w:rPr>
          <w:rFonts w:hint="eastAsia" w:ascii="仿宋" w:hAnsi="仿宋" w:eastAsia="仿宋" w:cs="仿宋"/>
        </w:rPr>
        <w:t>上级项目专款支出</w:t>
      </w:r>
      <w:r>
        <w:rPr>
          <w:rFonts w:hint="eastAsia" w:ascii="仿宋" w:hAnsi="仿宋" w:eastAsia="仿宋" w:cs="仿宋"/>
          <w:lang w:val="en-US" w:eastAsia="zh-CN"/>
        </w:rPr>
        <w:t>248.33</w:t>
      </w:r>
      <w:r>
        <w:rPr>
          <w:rFonts w:hint="eastAsia" w:ascii="仿宋" w:hAnsi="仿宋" w:eastAsia="仿宋" w:cs="仿宋"/>
        </w:rPr>
        <w:t>万元（包括学生助学金</w:t>
      </w:r>
      <w:r>
        <w:rPr>
          <w:rFonts w:hint="eastAsia" w:ascii="仿宋" w:hAnsi="仿宋" w:eastAsia="仿宋" w:cs="仿宋"/>
          <w:lang w:val="en-US" w:eastAsia="zh-CN"/>
        </w:rPr>
        <w:t>28.13</w:t>
      </w:r>
      <w:r>
        <w:rPr>
          <w:rFonts w:hint="eastAsia" w:ascii="仿宋" w:hAnsi="仿宋" w:eastAsia="仿宋" w:cs="仿宋"/>
        </w:rPr>
        <w:t>万元，课后服务支出205.2</w:t>
      </w:r>
      <w:r>
        <w:rPr>
          <w:rFonts w:hint="eastAsia" w:ascii="仿宋" w:hAnsi="仿宋" w:eastAsia="仿宋" w:cs="仿宋"/>
          <w:lang w:val="en-US" w:eastAsia="zh-CN"/>
        </w:rPr>
        <w:t>0</w:t>
      </w:r>
      <w:r>
        <w:rPr>
          <w:rFonts w:hint="eastAsia" w:ascii="仿宋" w:hAnsi="仿宋" w:eastAsia="仿宋" w:cs="仿宋"/>
        </w:rPr>
        <w:t>万元，</w:t>
      </w:r>
      <w:r>
        <w:rPr>
          <w:rFonts w:hint="eastAsia" w:ascii="仿宋" w:hAnsi="仿宋" w:eastAsia="仿宋" w:cs="仿宋"/>
          <w:lang w:val="en-US" w:eastAsia="zh-CN"/>
        </w:rPr>
        <w:t>临时代课费15万元，</w:t>
      </w:r>
      <w:r>
        <w:rPr>
          <w:rFonts w:hint="eastAsia" w:ascii="仿宋" w:hAnsi="仿宋" w:eastAsia="仿宋" w:cs="仿宋"/>
        </w:rPr>
        <w:t>营养餐由教育局统一预算）</w:t>
      </w:r>
      <w:r>
        <w:rPr>
          <w:rFonts w:hint="eastAsia" w:ascii="仿宋" w:hAnsi="仿宋" w:eastAsia="仿宋" w:cs="仿宋"/>
          <w:lang w:val="en-US" w:eastAsia="zh-CN"/>
        </w:rPr>
        <w:t>减少20.13</w:t>
      </w:r>
      <w:r>
        <w:rPr>
          <w:rFonts w:hint="eastAsia" w:ascii="仿宋" w:hAnsi="仿宋" w:eastAsia="仿宋" w:cs="仿宋"/>
        </w:rPr>
        <w:t>万元。各项支出增减相抵后，净增</w:t>
      </w:r>
      <w:r>
        <w:rPr>
          <w:rFonts w:hint="eastAsia" w:ascii="仿宋" w:hAnsi="仿宋" w:eastAsia="仿宋" w:cs="仿宋"/>
          <w:sz w:val="32"/>
        </w:rPr>
        <w:t>419.67</w:t>
      </w:r>
      <w:r>
        <w:rPr>
          <w:rFonts w:hint="eastAsia" w:ascii="仿宋" w:hAnsi="仿宋" w:eastAsia="仿宋" w:cs="仿宋"/>
        </w:rPr>
        <w:t>万元。</w:t>
      </w:r>
    </w:p>
    <w:p>
      <w:pPr>
        <w:widowControl/>
        <w:shd w:val="clear" w:color="auto" w:fill="FFFFFF"/>
        <w:spacing w:line="600" w:lineRule="exact"/>
        <w:ind w:firstLine="643" w:firstLineChars="200"/>
        <w:jc w:val="left"/>
        <w:rPr>
          <w:rFonts w:hint="eastAsia" w:ascii="仿宋" w:hAnsi="仿宋" w:eastAsia="仿宋" w:cs="宋体"/>
          <w:b/>
          <w:kern w:val="0"/>
          <w:sz w:val="32"/>
          <w:szCs w:val="32"/>
        </w:rPr>
      </w:pPr>
      <w:r>
        <w:rPr>
          <w:rFonts w:hint="eastAsia" w:ascii="仿宋" w:hAnsi="仿宋" w:eastAsia="仿宋" w:cs="宋体"/>
          <w:b/>
          <w:kern w:val="0"/>
          <w:sz w:val="32"/>
          <w:szCs w:val="32"/>
        </w:rPr>
        <w:t>二、机关运行经费安排情况</w:t>
      </w:r>
    </w:p>
    <w:p>
      <w:pPr>
        <w:spacing w:line="600" w:lineRule="exact"/>
        <w:ind w:firstLine="480" w:firstLineChars="150"/>
        <w:rPr>
          <w:rFonts w:hint="eastAsia" w:ascii="仿宋" w:hAnsi="仿宋" w:eastAsia="仿宋" w:cs="仿宋"/>
          <w:sz w:val="32"/>
          <w:lang w:eastAsia="zh-CN"/>
        </w:rPr>
      </w:pPr>
      <w:r>
        <w:rPr>
          <w:rFonts w:hint="eastAsia" w:ascii="仿宋" w:hAnsi="仿宋" w:eastAsia="仿宋" w:cs="仿宋"/>
          <w:sz w:val="32"/>
          <w:lang w:eastAsia="zh-CN"/>
        </w:rPr>
        <w:t>2026年</w:t>
      </w:r>
      <w:r>
        <w:rPr>
          <w:rFonts w:hint="eastAsia" w:ascii="仿宋" w:hAnsi="仿宋" w:eastAsia="仿宋" w:cs="仿宋"/>
          <w:sz w:val="32"/>
        </w:rPr>
        <w:t>机关运行经费预算</w:t>
      </w:r>
      <w:r>
        <w:rPr>
          <w:rFonts w:hint="eastAsia" w:ascii="仿宋" w:hAnsi="仿宋" w:eastAsia="仿宋" w:cs="仿宋"/>
          <w:sz w:val="32"/>
          <w:lang w:val="en-US" w:eastAsia="zh-CN"/>
        </w:rPr>
        <w:t>301.01</w:t>
      </w:r>
      <w:r>
        <w:rPr>
          <w:rFonts w:hint="eastAsia" w:ascii="仿宋" w:hAnsi="仿宋" w:eastAsia="仿宋" w:cs="仿宋"/>
          <w:sz w:val="32"/>
        </w:rPr>
        <w:t>万元。其中办公费</w:t>
      </w:r>
      <w:r>
        <w:rPr>
          <w:rFonts w:hint="eastAsia" w:ascii="仿宋" w:hAnsi="仿宋" w:eastAsia="仿宋" w:cs="仿宋"/>
          <w:sz w:val="32"/>
          <w:lang w:val="en-US" w:eastAsia="zh-CN"/>
        </w:rPr>
        <w:t>98</w:t>
      </w:r>
      <w:r>
        <w:rPr>
          <w:rFonts w:hint="eastAsia" w:ascii="仿宋" w:hAnsi="仿宋" w:eastAsia="仿宋" w:cs="仿宋"/>
          <w:sz w:val="32"/>
        </w:rPr>
        <w:t>万元、邮电费</w:t>
      </w:r>
      <w:r>
        <w:rPr>
          <w:rFonts w:hint="eastAsia" w:ascii="仿宋" w:hAnsi="仿宋" w:eastAsia="仿宋" w:cs="仿宋"/>
          <w:sz w:val="32"/>
          <w:lang w:val="en-US" w:eastAsia="zh-CN"/>
        </w:rPr>
        <w:t>4</w:t>
      </w:r>
      <w:r>
        <w:rPr>
          <w:rFonts w:hint="eastAsia" w:ascii="仿宋" w:hAnsi="仿宋" w:eastAsia="仿宋" w:cs="仿宋"/>
          <w:sz w:val="32"/>
        </w:rPr>
        <w:t>万元、差旅费0万元、会议费0万元、公务接待费 0万元、工会经费</w:t>
      </w:r>
      <w:r>
        <w:rPr>
          <w:rFonts w:hint="eastAsia" w:ascii="仿宋" w:hAnsi="仿宋" w:eastAsia="仿宋" w:cs="仿宋"/>
          <w:sz w:val="32"/>
          <w:lang w:val="en-US" w:eastAsia="zh-CN"/>
        </w:rPr>
        <w:t>0</w:t>
      </w:r>
      <w:r>
        <w:rPr>
          <w:rFonts w:hint="eastAsia" w:ascii="仿宋" w:hAnsi="仿宋" w:eastAsia="仿宋" w:cs="仿宋"/>
          <w:sz w:val="32"/>
        </w:rPr>
        <w:t>万元、公务用车运行维护费0万元、其他交通费用</w:t>
      </w:r>
      <w:r>
        <w:rPr>
          <w:rFonts w:hint="eastAsia" w:ascii="仿宋" w:hAnsi="仿宋" w:eastAsia="仿宋" w:cs="仿宋"/>
          <w:sz w:val="32"/>
          <w:lang w:val="en-US" w:eastAsia="zh-CN"/>
        </w:rPr>
        <w:t>4</w:t>
      </w:r>
      <w:r>
        <w:rPr>
          <w:rFonts w:hint="eastAsia" w:ascii="仿宋" w:hAnsi="仿宋" w:eastAsia="仿宋" w:cs="仿宋"/>
          <w:sz w:val="32"/>
        </w:rPr>
        <w:t>万元（含公车补贴）、其他商品服务支出</w:t>
      </w:r>
      <w:r>
        <w:rPr>
          <w:rFonts w:hint="eastAsia" w:ascii="仿宋" w:hAnsi="仿宋" w:eastAsia="仿宋" w:cs="仿宋"/>
          <w:sz w:val="32"/>
          <w:lang w:val="en-US" w:eastAsia="zh-CN"/>
        </w:rPr>
        <w:t>46.01</w:t>
      </w:r>
      <w:r>
        <w:rPr>
          <w:rFonts w:hint="eastAsia"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水费12万元，电费16万元，物业管理服务费28万元，维修费31万元，教师培训费16万元，专用材料费11万元。劳务费8万元，印刷费12万元，办公设备购置15万元</w:t>
      </w:r>
      <w:r>
        <w:rPr>
          <w:rFonts w:hint="eastAsia" w:ascii="仿宋" w:hAnsi="仿宋" w:eastAsia="仿宋" w:cs="仿宋"/>
          <w:sz w:val="32"/>
        </w:rPr>
        <w:t>。</w:t>
      </w:r>
      <w:r>
        <w:rPr>
          <w:rFonts w:hint="eastAsia" w:ascii="仿宋" w:hAnsi="仿宋" w:eastAsia="仿宋" w:cs="仿宋"/>
          <w:sz w:val="32"/>
          <w:lang w:eastAsia="zh-CN"/>
        </w:rPr>
        <w:t>2026年</w:t>
      </w:r>
      <w:r>
        <w:rPr>
          <w:rFonts w:hint="eastAsia" w:ascii="仿宋" w:hAnsi="仿宋" w:eastAsia="仿宋" w:cs="仿宋"/>
          <w:sz w:val="32"/>
        </w:rPr>
        <w:t>机关运行经费比去年</w:t>
      </w:r>
      <w:r>
        <w:rPr>
          <w:rFonts w:hint="eastAsia" w:ascii="仿宋" w:hAnsi="仿宋" w:eastAsia="仿宋" w:cs="仿宋"/>
          <w:sz w:val="32"/>
          <w:lang w:val="en-US" w:eastAsia="zh-CN"/>
        </w:rPr>
        <w:t>301.01</w:t>
      </w:r>
      <w:r>
        <w:rPr>
          <w:rFonts w:hint="eastAsia" w:ascii="仿宋" w:hAnsi="仿宋" w:eastAsia="仿宋" w:cs="仿宋"/>
          <w:sz w:val="32"/>
        </w:rPr>
        <w:t>万元</w:t>
      </w:r>
      <w:r>
        <w:rPr>
          <w:rFonts w:hint="eastAsia" w:ascii="仿宋" w:hAnsi="仿宋" w:eastAsia="仿宋" w:cs="仿宋"/>
          <w:sz w:val="32"/>
          <w:lang w:eastAsia="zh-CN"/>
        </w:rPr>
        <w:t>无增减。</w:t>
      </w:r>
    </w:p>
    <w:p>
      <w:pPr>
        <w:spacing w:line="600" w:lineRule="exact"/>
        <w:ind w:firstLine="482" w:firstLineChars="150"/>
        <w:rPr>
          <w:rFonts w:hint="eastAsia" w:ascii="仿宋" w:hAnsi="仿宋" w:eastAsia="仿宋" w:cs="仿宋"/>
          <w:color w:val="FF0000"/>
          <w:sz w:val="32"/>
          <w:szCs w:val="32"/>
        </w:rPr>
      </w:pPr>
      <w:r>
        <w:rPr>
          <w:rFonts w:hint="eastAsia" w:ascii="仿宋" w:hAnsi="仿宋" w:eastAsia="仿宋" w:cs="仿宋"/>
          <w:b/>
          <w:bCs/>
          <w:sz w:val="32"/>
          <w:szCs w:val="32"/>
          <w:shd w:val="clear" w:color="auto" w:fill="FFFFFF"/>
        </w:rPr>
        <w:t>三、一般公共预算“三公”经费及增减变化情况</w:t>
      </w:r>
    </w:p>
    <w:p>
      <w:pPr>
        <w:spacing w:line="600" w:lineRule="exact"/>
        <w:ind w:firstLine="480" w:firstLineChars="150"/>
        <w:rPr>
          <w:rFonts w:hint="eastAsia" w:ascii="仿宋" w:hAnsi="仿宋" w:eastAsia="仿宋" w:cs="仿宋"/>
          <w:sz w:val="32"/>
          <w:lang w:eastAsia="zh-CN"/>
        </w:rPr>
      </w:pPr>
      <w:r>
        <w:rPr>
          <w:rFonts w:hint="eastAsia" w:ascii="仿宋" w:hAnsi="仿宋" w:eastAsia="仿宋" w:cs="仿宋"/>
          <w:sz w:val="32"/>
          <w:lang w:eastAsia="zh-CN"/>
        </w:rPr>
        <w:t>202</w:t>
      </w:r>
      <w:r>
        <w:rPr>
          <w:rFonts w:hint="eastAsia" w:ascii="仿宋" w:hAnsi="仿宋" w:eastAsia="仿宋" w:cs="仿宋"/>
          <w:sz w:val="32"/>
          <w:lang w:val="en-US" w:eastAsia="zh-CN"/>
        </w:rPr>
        <w:t>5</w:t>
      </w:r>
      <w:r>
        <w:rPr>
          <w:rFonts w:hint="eastAsia" w:ascii="仿宋" w:hAnsi="仿宋" w:eastAsia="仿宋" w:cs="仿宋"/>
          <w:sz w:val="32"/>
          <w:lang w:eastAsia="zh-CN"/>
        </w:rPr>
        <w:t>年财政拨款“三公”经费预算数</w:t>
      </w:r>
      <w:r>
        <w:rPr>
          <w:rFonts w:hint="eastAsia" w:ascii="仿宋" w:hAnsi="仿宋" w:eastAsia="仿宋" w:cs="仿宋"/>
          <w:sz w:val="32"/>
          <w:lang w:val="en-US" w:eastAsia="zh-CN"/>
        </w:rPr>
        <w:t>0</w:t>
      </w:r>
      <w:r>
        <w:rPr>
          <w:rFonts w:hint="eastAsia" w:ascii="仿宋" w:hAnsi="仿宋" w:eastAsia="仿宋" w:cs="仿宋"/>
          <w:sz w:val="32"/>
          <w:lang w:eastAsia="zh-CN"/>
        </w:rPr>
        <w:t>万元 ,比上年预算</w:t>
      </w:r>
      <w:r>
        <w:rPr>
          <w:rFonts w:hint="eastAsia" w:ascii="仿宋" w:hAnsi="仿宋" w:eastAsia="仿宋" w:cs="仿宋"/>
          <w:sz w:val="32"/>
          <w:lang w:val="en-US" w:eastAsia="zh-CN"/>
        </w:rPr>
        <w:t>减少</w:t>
      </w:r>
      <w:r>
        <w:rPr>
          <w:rFonts w:hint="eastAsia" w:ascii="仿宋" w:hAnsi="仿宋" w:eastAsia="仿宋" w:cs="仿宋"/>
          <w:sz w:val="32"/>
          <w:lang w:eastAsia="zh-CN"/>
        </w:rPr>
        <w:t>0万元，</w:t>
      </w:r>
      <w:r>
        <w:rPr>
          <w:rFonts w:hint="eastAsia" w:ascii="仿宋" w:hAnsi="仿宋" w:eastAsia="仿宋" w:cs="仿宋"/>
          <w:sz w:val="32"/>
          <w:lang w:val="en-US" w:eastAsia="zh-CN"/>
        </w:rPr>
        <w:t>减少</w:t>
      </w:r>
      <w:r>
        <w:rPr>
          <w:rFonts w:hint="eastAsia" w:ascii="仿宋" w:hAnsi="仿宋" w:eastAsia="仿宋" w:cs="仿宋"/>
          <w:sz w:val="32"/>
          <w:lang w:eastAsia="zh-CN"/>
        </w:rPr>
        <w:t>主要原因：</w:t>
      </w:r>
      <w:bookmarkStart w:id="4" w:name="OLE_LINK1"/>
      <w:r>
        <w:rPr>
          <w:rFonts w:hint="eastAsia" w:ascii="仿宋" w:hAnsi="仿宋" w:eastAsia="仿宋" w:cs="仿宋"/>
          <w:sz w:val="32"/>
          <w:lang w:eastAsia="zh-CN"/>
        </w:rPr>
        <w:t>是认真贯彻落实“八项规定”精神和厉行节约要求，进一步从严控制“三公”经费开支。</w:t>
      </w:r>
      <w:bookmarkEnd w:id="4"/>
    </w:p>
    <w:p>
      <w:pPr>
        <w:spacing w:line="600" w:lineRule="exact"/>
        <w:ind w:firstLine="480" w:firstLineChars="150"/>
        <w:rPr>
          <w:rFonts w:hint="eastAsia" w:ascii="仿宋" w:hAnsi="仿宋" w:eastAsia="仿宋" w:cs="仿宋"/>
          <w:sz w:val="32"/>
          <w:lang w:eastAsia="zh-CN"/>
        </w:rPr>
      </w:pPr>
      <w:r>
        <w:rPr>
          <w:rFonts w:hint="eastAsia" w:ascii="仿宋" w:hAnsi="仿宋" w:eastAsia="仿宋" w:cs="仿宋"/>
          <w:sz w:val="32"/>
          <w:lang w:eastAsia="zh-CN"/>
        </w:rPr>
        <w:t>其中：</w:t>
      </w:r>
    </w:p>
    <w:p>
      <w:pPr>
        <w:spacing w:line="600" w:lineRule="exact"/>
        <w:ind w:firstLine="480" w:firstLineChars="150"/>
        <w:rPr>
          <w:rFonts w:hint="eastAsia" w:ascii="仿宋" w:hAnsi="仿宋" w:eastAsia="仿宋" w:cs="仿宋"/>
          <w:sz w:val="32"/>
          <w:lang w:val="en-US" w:eastAsia="zh-CN"/>
        </w:rPr>
      </w:pPr>
      <w:r>
        <w:rPr>
          <w:rFonts w:hint="eastAsia" w:ascii="仿宋" w:hAnsi="仿宋" w:eastAsia="仿宋" w:cs="仿宋"/>
          <w:sz w:val="32"/>
          <w:lang w:val="en-US" w:eastAsia="zh-CN"/>
        </w:rPr>
        <w:t>1.因公出境0万元,与上年相比无增减变化。</w:t>
      </w:r>
    </w:p>
    <w:p>
      <w:pPr>
        <w:spacing w:line="600" w:lineRule="exact"/>
        <w:ind w:firstLine="480" w:firstLineChars="150"/>
        <w:rPr>
          <w:rFonts w:hint="eastAsia" w:ascii="仿宋" w:hAnsi="仿宋" w:eastAsia="仿宋" w:cs="仿宋"/>
          <w:sz w:val="32"/>
          <w:lang w:val="en-US" w:eastAsia="zh-CN"/>
        </w:rPr>
      </w:pPr>
      <w:r>
        <w:rPr>
          <w:rFonts w:hint="eastAsia" w:ascii="仿宋" w:hAnsi="仿宋" w:eastAsia="仿宋" w:cs="仿宋"/>
          <w:sz w:val="32"/>
          <w:lang w:val="en-US" w:eastAsia="zh-CN"/>
        </w:rPr>
        <w:t>2.公务接待费0万元。同比无增减，与上年持平。主要原因是：认真贯彻落实中央八项规定精神，坚持厉行节约，确保经费不增加。</w:t>
      </w:r>
    </w:p>
    <w:p>
      <w:pPr>
        <w:spacing w:line="600" w:lineRule="exact"/>
        <w:ind w:firstLine="480" w:firstLineChars="150"/>
        <w:rPr>
          <w:rFonts w:hint="eastAsia" w:ascii="仿宋" w:hAnsi="仿宋" w:eastAsia="仿宋" w:cs="仿宋"/>
          <w:sz w:val="32"/>
        </w:rPr>
      </w:pPr>
      <w:r>
        <w:rPr>
          <w:rFonts w:hint="eastAsia" w:ascii="仿宋" w:hAnsi="仿宋" w:eastAsia="仿宋" w:cs="仿宋"/>
          <w:sz w:val="32"/>
          <w:lang w:val="en-US" w:eastAsia="zh-CN"/>
        </w:rPr>
        <w:t>3.公务用车购置及运行维护费0万元，比去年增加（减少）0万元，增加（减少） 0 %。其中：公务用车购置0万元，公务用车运行维护费0万元，与上年相比无增减变化。</w:t>
      </w:r>
    </w:p>
    <w:p>
      <w:pPr>
        <w:widowControl/>
        <w:shd w:val="clear" w:color="auto" w:fill="FFFFFF"/>
        <w:spacing w:line="600" w:lineRule="exact"/>
        <w:ind w:firstLine="643" w:firstLineChars="200"/>
        <w:jc w:val="left"/>
        <w:rPr>
          <w:rFonts w:hint="eastAsia" w:eastAsia="仿宋"/>
        </w:rPr>
      </w:pPr>
      <w:r>
        <w:rPr>
          <w:rFonts w:hint="eastAsia" w:ascii="仿宋" w:hAnsi="仿宋" w:eastAsia="仿宋" w:cs="宋体"/>
          <w:b/>
          <w:kern w:val="0"/>
          <w:sz w:val="32"/>
          <w:szCs w:val="32"/>
        </w:rPr>
        <w:t>四、政府采购预算安排情况</w:t>
      </w:r>
    </w:p>
    <w:p>
      <w:pPr>
        <w:spacing w:line="600" w:lineRule="exact"/>
        <w:ind w:firstLine="480" w:firstLineChars="150"/>
        <w:rPr>
          <w:rFonts w:hint="eastAsia" w:ascii="仿宋" w:hAnsi="仿宋" w:eastAsia="仿宋" w:cs="仿宋"/>
          <w:sz w:val="32"/>
        </w:rPr>
      </w:pPr>
      <w:r>
        <w:rPr>
          <w:rFonts w:hint="eastAsia" w:ascii="仿宋" w:hAnsi="仿宋" w:eastAsia="仿宋" w:cs="仿宋"/>
          <w:sz w:val="32"/>
        </w:rPr>
        <w:t>根据《湖北省政府集中采购目录及标准》要求，</w:t>
      </w:r>
      <w:r>
        <w:rPr>
          <w:rFonts w:hint="eastAsia" w:ascii="仿宋" w:hAnsi="仿宋" w:eastAsia="仿宋" w:cs="仿宋"/>
          <w:sz w:val="32"/>
          <w:lang w:eastAsia="zh-CN"/>
        </w:rPr>
        <w:t>202</w:t>
      </w:r>
      <w:r>
        <w:rPr>
          <w:rFonts w:hint="eastAsia" w:ascii="仿宋" w:hAnsi="仿宋" w:eastAsia="仿宋" w:cs="仿宋"/>
          <w:sz w:val="32"/>
          <w:lang w:val="en-US" w:eastAsia="zh-CN"/>
        </w:rPr>
        <w:t>6</w:t>
      </w:r>
      <w:r>
        <w:rPr>
          <w:rFonts w:hint="eastAsia" w:ascii="仿宋" w:hAnsi="仿宋" w:eastAsia="仿宋" w:cs="仿宋"/>
          <w:sz w:val="32"/>
          <w:lang w:eastAsia="zh-CN"/>
        </w:rPr>
        <w:t>年</w:t>
      </w:r>
      <w:r>
        <w:rPr>
          <w:rFonts w:hint="eastAsia" w:ascii="仿宋" w:hAnsi="仿宋" w:eastAsia="仿宋" w:cs="仿宋"/>
          <w:sz w:val="32"/>
        </w:rPr>
        <w:t>政府采购预算</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15</w:t>
      </w:r>
      <w:r>
        <w:rPr>
          <w:rFonts w:hint="eastAsia" w:ascii="仿宋" w:hAnsi="仿宋" w:eastAsia="仿宋" w:cs="仿宋"/>
          <w:sz w:val="32"/>
          <w:u w:val="single"/>
        </w:rPr>
        <w:t xml:space="preserve">  </w:t>
      </w:r>
      <w:r>
        <w:rPr>
          <w:rFonts w:hint="eastAsia" w:ascii="仿宋" w:hAnsi="仿宋" w:eastAsia="仿宋" w:cs="仿宋"/>
          <w:sz w:val="32"/>
        </w:rPr>
        <w:t>万元，比去年</w:t>
      </w:r>
      <w:r>
        <w:rPr>
          <w:rFonts w:hint="eastAsia" w:ascii="仿宋" w:hAnsi="仿宋" w:eastAsia="仿宋" w:cs="仿宋"/>
          <w:sz w:val="32"/>
          <w:lang w:val="en-US" w:eastAsia="zh-CN"/>
        </w:rPr>
        <w:t>15</w:t>
      </w:r>
      <w:r>
        <w:rPr>
          <w:rFonts w:hint="eastAsia" w:ascii="仿宋" w:hAnsi="仿宋" w:eastAsia="仿宋" w:cs="仿宋"/>
          <w:sz w:val="32"/>
        </w:rPr>
        <w:t>万元</w:t>
      </w:r>
      <w:r>
        <w:rPr>
          <w:rFonts w:hint="eastAsia" w:ascii="仿宋" w:hAnsi="仿宋" w:eastAsia="仿宋" w:cs="仿宋"/>
          <w:sz w:val="32"/>
          <w:lang w:eastAsia="zh-CN"/>
        </w:rPr>
        <w:t>无增减</w:t>
      </w:r>
      <w:r>
        <w:rPr>
          <w:rFonts w:hint="eastAsia" w:ascii="仿宋" w:hAnsi="仿宋" w:eastAsia="仿宋" w:cs="仿宋"/>
          <w:sz w:val="32"/>
        </w:rPr>
        <w:t>。</w:t>
      </w:r>
    </w:p>
    <w:p>
      <w:pPr>
        <w:pStyle w:val="9"/>
        <w:spacing w:before="0" w:beforeAutospacing="0" w:after="0" w:afterAutospacing="0" w:line="600" w:lineRule="exact"/>
        <w:ind w:firstLine="640" w:firstLineChars="200"/>
        <w:jc w:val="both"/>
        <w:rPr>
          <w:rFonts w:hint="eastAsia" w:ascii="仿宋" w:hAnsi="仿宋" w:eastAsia="仿宋" w:cs="仿宋"/>
          <w:sz w:val="32"/>
        </w:rPr>
      </w:pPr>
      <w:r>
        <w:rPr>
          <w:rFonts w:hint="eastAsia" w:ascii="仿宋" w:hAnsi="仿宋" w:eastAsia="仿宋" w:cs="仿宋"/>
          <w:sz w:val="32"/>
        </w:rPr>
        <w:t>其中：货物项目采购预算</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15</w:t>
      </w:r>
      <w:r>
        <w:rPr>
          <w:rFonts w:hint="eastAsia" w:ascii="仿宋" w:hAnsi="仿宋" w:eastAsia="仿宋" w:cs="仿宋"/>
          <w:sz w:val="32"/>
          <w:u w:val="single"/>
        </w:rPr>
        <w:t xml:space="preserve"> </w:t>
      </w:r>
      <w:r>
        <w:rPr>
          <w:rFonts w:hint="eastAsia" w:ascii="仿宋" w:hAnsi="仿宋" w:eastAsia="仿宋" w:cs="仿宋"/>
          <w:sz w:val="32"/>
        </w:rPr>
        <w:t>万元，占政府采购预算的</w:t>
      </w:r>
      <w:r>
        <w:rPr>
          <w:rFonts w:hint="eastAsia" w:ascii="仿宋" w:hAnsi="仿宋" w:eastAsia="仿宋" w:cs="仿宋"/>
          <w:sz w:val="32"/>
          <w:u w:val="single"/>
        </w:rPr>
        <w:t>100</w:t>
      </w:r>
      <w:r>
        <w:rPr>
          <w:rFonts w:hint="eastAsia" w:ascii="仿宋" w:hAnsi="仿宋" w:eastAsia="仿宋" w:cs="仿宋"/>
          <w:sz w:val="32"/>
        </w:rPr>
        <w:t>%，主要用于学生课桌，办公桌，文件柜，电脑，打印机，复印纸等；</w:t>
      </w:r>
      <w:r>
        <w:rPr>
          <w:rFonts w:hint="eastAsia" w:ascii="仿宋" w:hAnsi="仿宋" w:eastAsia="仿宋" w:cs="仿宋"/>
          <w:sz w:val="32"/>
          <w:lang w:val="en-US" w:eastAsia="zh-CN"/>
        </w:rPr>
        <w:t>工程类采购预算__0_万元，占政府采购预算的0__%；服务项目采购预算0万元，占政府采购预算的0%。</w:t>
      </w:r>
    </w:p>
    <w:p>
      <w:pPr>
        <w:pStyle w:val="9"/>
        <w:widowControl/>
        <w:spacing w:before="0" w:beforeAutospacing="0" w:after="0" w:afterAutospacing="0" w:line="600" w:lineRule="exact"/>
        <w:ind w:firstLine="643" w:firstLineChars="200"/>
        <w:jc w:val="both"/>
        <w:rPr>
          <w:rFonts w:hint="eastAsia" w:ascii="仿宋" w:hAnsi="仿宋" w:eastAsia="仿宋" w:cs="仿宋"/>
          <w:color w:val="FF0000"/>
          <w:sz w:val="32"/>
          <w:szCs w:val="32"/>
        </w:rPr>
      </w:pPr>
      <w:r>
        <w:rPr>
          <w:rFonts w:hint="eastAsia" w:ascii="仿宋" w:hAnsi="仿宋" w:eastAsia="仿宋" w:cs="仿宋"/>
          <w:b/>
          <w:bCs/>
          <w:sz w:val="32"/>
          <w:szCs w:val="32"/>
        </w:rPr>
        <w:t>五、国有资产占用情况</w:t>
      </w:r>
    </w:p>
    <w:p>
      <w:pPr>
        <w:pStyle w:val="9"/>
        <w:widowControl/>
        <w:spacing w:before="0" w:beforeAutospacing="0" w:after="0" w:afterAutospacing="0" w:line="600" w:lineRule="exact"/>
        <w:ind w:firstLine="640" w:firstLineChars="200"/>
        <w:jc w:val="both"/>
        <w:rPr>
          <w:rFonts w:hint="eastAsia" w:ascii="宋体" w:hAnsi="宋体" w:cs="宋体"/>
          <w:b/>
          <w:bCs/>
          <w:kern w:val="2"/>
          <w:sz w:val="32"/>
          <w:szCs w:val="32"/>
        </w:rPr>
      </w:pPr>
      <w:r>
        <w:rPr>
          <w:rFonts w:hint="eastAsia" w:ascii="仿宋" w:hAnsi="仿宋" w:eastAsia="仿宋" w:cs="仿宋"/>
          <w:kern w:val="2"/>
          <w:sz w:val="32"/>
          <w:szCs w:val="32"/>
          <w:lang w:eastAsia="zh-CN"/>
        </w:rPr>
        <w:t>202</w:t>
      </w:r>
      <w:r>
        <w:rPr>
          <w:rFonts w:hint="eastAsia" w:ascii="仿宋" w:hAnsi="仿宋" w:eastAsia="仿宋" w:cs="仿宋"/>
          <w:kern w:val="2"/>
          <w:sz w:val="32"/>
          <w:szCs w:val="32"/>
          <w:lang w:val="en-US" w:eastAsia="zh-CN"/>
        </w:rPr>
        <w:t>6</w:t>
      </w:r>
      <w:r>
        <w:rPr>
          <w:rFonts w:hint="eastAsia" w:ascii="仿宋" w:hAnsi="仿宋" w:eastAsia="仿宋" w:cs="仿宋"/>
          <w:kern w:val="2"/>
          <w:sz w:val="32"/>
          <w:szCs w:val="32"/>
          <w:lang w:eastAsia="zh-CN"/>
        </w:rPr>
        <w:t>年</w:t>
      </w:r>
      <w:r>
        <w:rPr>
          <w:rFonts w:hint="eastAsia" w:ascii="仿宋" w:hAnsi="仿宋" w:eastAsia="仿宋" w:cs="仿宋"/>
          <w:kern w:val="2"/>
          <w:sz w:val="32"/>
          <w:szCs w:val="32"/>
        </w:rPr>
        <w:t>我单位资产账面原值共计</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u w:val="single"/>
          <w:lang w:val="en-US" w:eastAsia="zh-CN"/>
        </w:rPr>
        <w:t>2339.32</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rPr>
        <w:t>万元，其中：固定资产账面原值</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u w:val="single"/>
          <w:lang w:val="en-US" w:eastAsia="zh-CN"/>
        </w:rPr>
        <w:t>2187.31</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rPr>
        <w:t>万元，占总资产的</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u w:val="single"/>
          <w:lang w:val="en-US" w:eastAsia="zh-CN"/>
        </w:rPr>
        <w:t>93.50</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rPr>
        <w:t>%，具体包括房屋及构筑物</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u w:val="single"/>
          <w:lang w:val="en-US" w:eastAsia="zh-CN"/>
        </w:rPr>
        <w:t>1691.21</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rPr>
        <w:t>万元、设备</w:t>
      </w:r>
      <w:bookmarkStart w:id="5" w:name="OLE_LINK8"/>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u w:val="single"/>
          <w:lang w:val="en-US" w:eastAsia="zh-CN"/>
        </w:rPr>
        <w:t>327.99</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rPr>
        <w:t>万元、</w:t>
      </w:r>
      <w:bookmarkEnd w:id="5"/>
      <w:r>
        <w:rPr>
          <w:rFonts w:hint="eastAsia" w:ascii="仿宋" w:hAnsi="仿宋" w:eastAsia="仿宋" w:cs="仿宋"/>
          <w:kern w:val="2"/>
          <w:sz w:val="32"/>
          <w:szCs w:val="32"/>
          <w:lang w:val="en-US" w:eastAsia="zh-CN"/>
        </w:rPr>
        <w:t>图书和档案</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u w:val="single"/>
          <w:lang w:val="en-US" w:eastAsia="zh-CN"/>
        </w:rPr>
        <w:t>1.18</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rPr>
        <w:t>万元、家具</w:t>
      </w:r>
      <w:r>
        <w:rPr>
          <w:rFonts w:hint="eastAsia" w:ascii="仿宋" w:hAnsi="仿宋" w:eastAsia="仿宋" w:cs="仿宋"/>
          <w:kern w:val="2"/>
          <w:sz w:val="32"/>
          <w:szCs w:val="32"/>
          <w:lang w:val="en-US" w:eastAsia="zh-CN"/>
        </w:rPr>
        <w:t>和用具</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u w:val="single"/>
          <w:lang w:val="en-US" w:eastAsia="zh-CN"/>
        </w:rPr>
        <w:t>156.33</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rPr>
        <w:t>万元等；无形资产账面原值</w:t>
      </w:r>
      <w:r>
        <w:rPr>
          <w:rFonts w:hint="eastAsia" w:ascii="仿宋" w:hAnsi="仿宋" w:eastAsia="仿宋" w:cs="仿宋"/>
          <w:kern w:val="2"/>
          <w:sz w:val="32"/>
          <w:szCs w:val="32"/>
          <w:u w:val="single"/>
        </w:rPr>
        <w:t xml:space="preserve">  152</w:t>
      </w:r>
      <w:r>
        <w:rPr>
          <w:rFonts w:hint="eastAsia" w:ascii="仿宋" w:hAnsi="仿宋" w:eastAsia="仿宋" w:cs="仿宋"/>
          <w:kern w:val="2"/>
          <w:sz w:val="32"/>
          <w:szCs w:val="32"/>
          <w:u w:val="single"/>
          <w:lang w:val="en-US" w:eastAsia="zh-CN"/>
        </w:rPr>
        <w:t>.01</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rPr>
        <w:t>万元，占总资产的</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u w:val="single"/>
          <w:lang w:val="en-US" w:eastAsia="zh-CN"/>
        </w:rPr>
        <w:t>6.50</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rPr>
        <w:t>%，具体包括土地使用权</w:t>
      </w:r>
      <w:r>
        <w:rPr>
          <w:rFonts w:hint="eastAsia" w:ascii="仿宋" w:hAnsi="仿宋" w:eastAsia="仿宋" w:cs="仿宋"/>
          <w:kern w:val="2"/>
          <w:sz w:val="32"/>
          <w:szCs w:val="32"/>
          <w:u w:val="single"/>
        </w:rPr>
        <w:t xml:space="preserve">  152</w:t>
      </w:r>
      <w:r>
        <w:rPr>
          <w:rFonts w:hint="eastAsia" w:ascii="仿宋" w:hAnsi="仿宋" w:eastAsia="仿宋" w:cs="仿宋"/>
          <w:kern w:val="2"/>
          <w:sz w:val="32"/>
          <w:szCs w:val="32"/>
          <w:u w:val="single"/>
          <w:lang w:val="en-US" w:eastAsia="zh-CN"/>
        </w:rPr>
        <w:t>.01</w:t>
      </w:r>
      <w:r>
        <w:rPr>
          <w:rFonts w:hint="eastAsia" w:ascii="仿宋" w:hAnsi="仿宋" w:eastAsia="仿宋" w:cs="仿宋"/>
          <w:kern w:val="2"/>
          <w:sz w:val="32"/>
          <w:szCs w:val="32"/>
          <w:u w:val="single"/>
        </w:rPr>
        <w:t xml:space="preserve">  </w:t>
      </w:r>
      <w:r>
        <w:rPr>
          <w:rFonts w:hint="eastAsia" w:ascii="仿宋" w:hAnsi="仿宋" w:eastAsia="仿宋" w:cs="仿宋"/>
          <w:kern w:val="2"/>
          <w:sz w:val="32"/>
          <w:szCs w:val="32"/>
        </w:rPr>
        <w:t>万元。本部门共有车辆</w:t>
      </w:r>
      <w:r>
        <w:rPr>
          <w:rFonts w:hint="eastAsia" w:ascii="仿宋" w:hAnsi="仿宋" w:eastAsia="仿宋" w:cs="仿宋"/>
          <w:kern w:val="2"/>
          <w:sz w:val="32"/>
          <w:szCs w:val="32"/>
          <w:u w:val="single"/>
        </w:rPr>
        <w:t xml:space="preserve"> 0  </w:t>
      </w:r>
      <w:r>
        <w:rPr>
          <w:rFonts w:hint="eastAsia" w:ascii="仿宋" w:hAnsi="仿宋" w:eastAsia="仿宋" w:cs="仿宋"/>
          <w:kern w:val="2"/>
          <w:sz w:val="32"/>
          <w:szCs w:val="32"/>
        </w:rPr>
        <w:t>辆，其中：一般公务用车</w:t>
      </w:r>
      <w:r>
        <w:rPr>
          <w:rFonts w:hint="eastAsia" w:ascii="仿宋" w:hAnsi="仿宋" w:eastAsia="仿宋" w:cs="仿宋"/>
          <w:kern w:val="2"/>
          <w:sz w:val="32"/>
          <w:szCs w:val="32"/>
          <w:u w:val="single"/>
        </w:rPr>
        <w:t xml:space="preserve"> 0  </w:t>
      </w:r>
      <w:r>
        <w:rPr>
          <w:rFonts w:hint="eastAsia" w:ascii="仿宋" w:hAnsi="仿宋" w:eastAsia="仿宋" w:cs="仿宋"/>
          <w:kern w:val="2"/>
          <w:sz w:val="32"/>
          <w:szCs w:val="32"/>
        </w:rPr>
        <w:t>辆、执法执勤用车</w:t>
      </w:r>
      <w:r>
        <w:rPr>
          <w:rFonts w:hint="eastAsia" w:ascii="仿宋" w:hAnsi="仿宋" w:eastAsia="仿宋" w:cs="仿宋"/>
          <w:kern w:val="2"/>
          <w:sz w:val="32"/>
          <w:szCs w:val="32"/>
          <w:u w:val="single"/>
        </w:rPr>
        <w:t xml:space="preserve">  0 </w:t>
      </w:r>
      <w:r>
        <w:rPr>
          <w:rFonts w:hint="eastAsia" w:ascii="仿宋" w:hAnsi="仿宋" w:eastAsia="仿宋" w:cs="仿宋"/>
          <w:kern w:val="2"/>
          <w:sz w:val="32"/>
          <w:szCs w:val="32"/>
        </w:rPr>
        <w:t>辆、特种专业技术用车</w:t>
      </w:r>
      <w:r>
        <w:rPr>
          <w:rFonts w:hint="eastAsia" w:ascii="仿宋" w:hAnsi="仿宋" w:eastAsia="仿宋" w:cs="仿宋"/>
          <w:kern w:val="2"/>
          <w:sz w:val="32"/>
          <w:szCs w:val="32"/>
          <w:u w:val="single"/>
        </w:rPr>
        <w:t xml:space="preserve">  0 </w:t>
      </w:r>
      <w:r>
        <w:rPr>
          <w:rFonts w:hint="eastAsia" w:ascii="仿宋" w:hAnsi="仿宋" w:eastAsia="仿宋" w:cs="仿宋"/>
          <w:kern w:val="2"/>
          <w:sz w:val="32"/>
          <w:szCs w:val="32"/>
        </w:rPr>
        <w:t>辆；单位价值200万元以上大型设备共</w:t>
      </w:r>
      <w:r>
        <w:rPr>
          <w:rFonts w:hint="eastAsia" w:ascii="仿宋" w:hAnsi="仿宋" w:eastAsia="仿宋" w:cs="仿宋"/>
          <w:kern w:val="2"/>
          <w:sz w:val="32"/>
          <w:szCs w:val="32"/>
          <w:u w:val="single"/>
        </w:rPr>
        <w:t xml:space="preserve">  0  </w:t>
      </w:r>
      <w:r>
        <w:rPr>
          <w:rFonts w:hint="eastAsia" w:ascii="仿宋" w:hAnsi="仿宋" w:eastAsia="仿宋" w:cs="仿宋"/>
          <w:kern w:val="2"/>
          <w:sz w:val="32"/>
          <w:szCs w:val="32"/>
        </w:rPr>
        <w:t>台/件/套，账面原值</w:t>
      </w:r>
      <w:r>
        <w:rPr>
          <w:rFonts w:hint="eastAsia" w:ascii="仿宋" w:hAnsi="仿宋" w:eastAsia="仿宋" w:cs="仿宋"/>
          <w:kern w:val="2"/>
          <w:sz w:val="32"/>
          <w:szCs w:val="32"/>
          <w:u w:val="single"/>
        </w:rPr>
        <w:t xml:space="preserve">  0  </w:t>
      </w:r>
      <w:r>
        <w:rPr>
          <w:rFonts w:hint="eastAsia" w:ascii="仿宋" w:hAnsi="仿宋" w:eastAsia="仿宋" w:cs="仿宋"/>
          <w:kern w:val="2"/>
          <w:sz w:val="32"/>
          <w:szCs w:val="32"/>
        </w:rPr>
        <w:t>万元。</w:t>
      </w:r>
    </w:p>
    <w:p>
      <w:pPr>
        <w:pStyle w:val="9"/>
        <w:widowControl/>
        <w:spacing w:before="0" w:beforeAutospacing="0" w:after="0" w:afterAutospacing="0" w:line="600" w:lineRule="exact"/>
        <w:ind w:firstLine="643" w:firstLineChars="200"/>
        <w:jc w:val="both"/>
        <w:rPr>
          <w:rFonts w:hint="eastAsia" w:ascii="Times New Roman" w:hAnsi="Times New Roman" w:eastAsia="黑体"/>
          <w:sz w:val="32"/>
          <w:szCs w:val="32"/>
        </w:rPr>
      </w:pPr>
      <w:r>
        <w:rPr>
          <w:rFonts w:hint="eastAsia" w:ascii="Times New Roman" w:hAnsi="Times New Roman" w:eastAsia="仿宋_GB2312"/>
          <w:b/>
          <w:bCs/>
          <w:kern w:val="2"/>
          <w:sz w:val="32"/>
          <w:szCs w:val="32"/>
        </w:rPr>
        <w:t>六、政府性基金预算支出情况</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通山县通羊镇第四完全小学</w:t>
      </w:r>
      <w:r>
        <w:rPr>
          <w:rFonts w:hint="eastAsia" w:ascii="宋体" w:hAnsi="宋体" w:cs="宋体"/>
          <w:sz w:val="32"/>
          <w:szCs w:val="32"/>
          <w:lang w:val="en-US" w:eastAsia="zh-CN"/>
        </w:rPr>
        <w:t>2026</w:t>
      </w:r>
      <w:r>
        <w:rPr>
          <w:rFonts w:hint="eastAsia" w:ascii="宋体" w:hAnsi="宋体" w:cs="宋体"/>
          <w:sz w:val="32"/>
          <w:szCs w:val="32"/>
        </w:rPr>
        <w:t>年</w:t>
      </w:r>
      <w:bookmarkStart w:id="6" w:name="_GoBack"/>
      <w:bookmarkEnd w:id="6"/>
      <w:r>
        <w:rPr>
          <w:rFonts w:hint="eastAsia" w:ascii="宋体" w:hAnsi="宋体" w:cs="宋体"/>
          <w:sz w:val="32"/>
          <w:szCs w:val="32"/>
        </w:rPr>
        <w:t>无政府性基金预算。</w:t>
      </w:r>
    </w:p>
    <w:p>
      <w:pPr>
        <w:pStyle w:val="9"/>
        <w:widowControl/>
        <w:spacing w:before="0" w:beforeAutospacing="0" w:after="0" w:afterAutospacing="0" w:line="600" w:lineRule="exact"/>
        <w:ind w:firstLine="643" w:firstLineChars="200"/>
        <w:jc w:val="both"/>
        <w:rPr>
          <w:rFonts w:hint="eastAsia" w:ascii="Times New Roman" w:hAnsi="Times New Roman" w:eastAsia="仿宋_GB2312"/>
          <w:b/>
          <w:bCs/>
          <w:kern w:val="2"/>
          <w:sz w:val="32"/>
          <w:szCs w:val="32"/>
        </w:rPr>
      </w:pPr>
      <w:r>
        <w:rPr>
          <w:rFonts w:hint="eastAsia" w:ascii="Times New Roman" w:hAnsi="Times New Roman" w:eastAsia="仿宋_GB2312"/>
          <w:b/>
          <w:bCs/>
          <w:kern w:val="2"/>
          <w:sz w:val="32"/>
          <w:szCs w:val="32"/>
        </w:rPr>
        <w:t>七、重点项目预算绩效情况</w:t>
      </w:r>
    </w:p>
    <w:p>
      <w:pPr>
        <w:pStyle w:val="9"/>
        <w:widowControl/>
        <w:spacing w:before="0" w:beforeAutospacing="0" w:after="0" w:afterAutospacing="0" w:line="600" w:lineRule="exact"/>
        <w:ind w:firstLine="640" w:firstLineChars="200"/>
        <w:jc w:val="both"/>
        <w:rPr>
          <w:rFonts w:hint="eastAsia" w:ascii="仿宋" w:hAnsi="仿宋" w:eastAsia="仿宋" w:cs="仿宋"/>
        </w:rPr>
      </w:pPr>
      <w:r>
        <w:rPr>
          <w:rFonts w:hint="eastAsia" w:ascii="仿宋" w:hAnsi="仿宋" w:eastAsia="仿宋" w:cs="仿宋"/>
          <w:kern w:val="2"/>
          <w:sz w:val="32"/>
          <w:szCs w:val="32"/>
        </w:rPr>
        <w:t>对</w:t>
      </w:r>
      <w:r>
        <w:rPr>
          <w:rFonts w:hint="eastAsia" w:ascii="仿宋" w:hAnsi="仿宋" w:eastAsia="仿宋" w:cs="仿宋"/>
          <w:kern w:val="2"/>
          <w:sz w:val="32"/>
          <w:szCs w:val="32"/>
          <w:lang w:eastAsia="zh-CN"/>
        </w:rPr>
        <w:t>2026年</w:t>
      </w:r>
      <w:r>
        <w:rPr>
          <w:rFonts w:hint="eastAsia" w:ascii="仿宋" w:hAnsi="仿宋" w:eastAsia="仿宋" w:cs="仿宋"/>
          <w:kern w:val="2"/>
          <w:sz w:val="32"/>
          <w:szCs w:val="32"/>
        </w:rPr>
        <w:t>部门预算申报的每个项目进行说明。</w:t>
      </w:r>
    </w:p>
    <w:p>
      <w:pPr>
        <w:spacing w:line="600" w:lineRule="exact"/>
        <w:ind w:firstLine="480" w:firstLineChars="150"/>
        <w:rPr>
          <w:rFonts w:hint="eastAsia" w:ascii="仿宋" w:hAnsi="仿宋" w:eastAsia="仿宋" w:cs="仿宋"/>
          <w:sz w:val="32"/>
        </w:rPr>
      </w:pPr>
      <w:r>
        <w:rPr>
          <w:rFonts w:hint="eastAsia" w:ascii="仿宋" w:hAnsi="仿宋" w:eastAsia="仿宋" w:cs="仿宋"/>
          <w:sz w:val="32"/>
        </w:rPr>
        <w:t>本年度预算项目经费</w:t>
      </w:r>
      <w:r>
        <w:rPr>
          <w:rFonts w:hint="eastAsia" w:ascii="仿宋" w:hAnsi="仿宋" w:eastAsia="仿宋" w:cs="仿宋"/>
          <w:sz w:val="32"/>
          <w:lang w:val="en-US" w:eastAsia="zh-CN"/>
        </w:rPr>
        <w:t>529.21</w:t>
      </w:r>
      <w:r>
        <w:rPr>
          <w:rFonts w:hint="eastAsia" w:ascii="仿宋" w:hAnsi="仿宋" w:eastAsia="仿宋" w:cs="仿宋"/>
          <w:sz w:val="32"/>
        </w:rPr>
        <w:t>万元，占总支出的</w:t>
      </w:r>
      <w:r>
        <w:rPr>
          <w:rFonts w:hint="eastAsia" w:ascii="仿宋" w:hAnsi="仿宋" w:eastAsia="仿宋" w:cs="仿宋"/>
          <w:sz w:val="32"/>
          <w:lang w:val="en-US" w:eastAsia="zh-CN"/>
        </w:rPr>
        <w:t>13.56%</w:t>
      </w:r>
      <w:r>
        <w:rPr>
          <w:rFonts w:hint="eastAsia" w:ascii="仿宋" w:hAnsi="仿宋" w:eastAsia="仿宋" w:cs="仿宋"/>
          <w:sz w:val="32"/>
        </w:rPr>
        <w:t>,其中：一是</w:t>
      </w:r>
      <w:r>
        <w:rPr>
          <w:rFonts w:hint="eastAsia" w:ascii="仿宋" w:hAnsi="仿宋" w:eastAsia="仿宋" w:cs="仿宋"/>
          <w:sz w:val="32"/>
          <w:lang w:val="en-US" w:eastAsia="zh-CN"/>
        </w:rPr>
        <w:t>义务教育公用经费301.01万元，保障学校的正常运转。</w:t>
      </w:r>
      <w:r>
        <w:rPr>
          <w:rFonts w:hint="eastAsia" w:ascii="仿宋" w:hAnsi="仿宋" w:eastAsia="仿宋" w:cs="仿宋"/>
          <w:sz w:val="32"/>
        </w:rPr>
        <w:t>二是学校学生助学金2</w:t>
      </w:r>
      <w:r>
        <w:rPr>
          <w:rFonts w:hint="eastAsia" w:ascii="仿宋" w:hAnsi="仿宋" w:eastAsia="仿宋" w:cs="仿宋"/>
          <w:sz w:val="32"/>
          <w:lang w:val="en-US" w:eastAsia="zh-CN"/>
        </w:rPr>
        <w:t>3.00</w:t>
      </w:r>
      <w:r>
        <w:rPr>
          <w:rFonts w:hint="eastAsia" w:ascii="仿宋" w:hAnsi="仿宋" w:eastAsia="仿宋" w:cs="仿宋"/>
          <w:sz w:val="32"/>
        </w:rPr>
        <w:t>万元，为符合条件学生提供补助。</w:t>
      </w:r>
      <w:r>
        <w:rPr>
          <w:rFonts w:hint="eastAsia" w:ascii="仿宋" w:hAnsi="仿宋" w:eastAsia="仿宋" w:cs="仿宋"/>
          <w:sz w:val="32"/>
          <w:lang w:val="en-US" w:eastAsia="zh-CN"/>
        </w:rPr>
        <w:t>三是</w:t>
      </w:r>
      <w:r>
        <w:rPr>
          <w:rFonts w:hint="eastAsia" w:ascii="仿宋" w:hAnsi="仿宋" w:eastAsia="仿宋" w:cs="仿宋"/>
          <w:sz w:val="32"/>
        </w:rPr>
        <w:t>课后服务205.2</w:t>
      </w:r>
      <w:r>
        <w:rPr>
          <w:rFonts w:hint="eastAsia" w:ascii="仿宋" w:hAnsi="仿宋" w:eastAsia="仿宋" w:cs="仿宋"/>
          <w:sz w:val="32"/>
          <w:lang w:val="en-US" w:eastAsia="zh-CN"/>
        </w:rPr>
        <w:t>0</w:t>
      </w:r>
      <w:r>
        <w:rPr>
          <w:rFonts w:hint="eastAsia" w:ascii="仿宋" w:hAnsi="仿宋" w:eastAsia="仿宋" w:cs="仿宋"/>
          <w:sz w:val="32"/>
        </w:rPr>
        <w:t>万元，增强教育服务能力，帮助家长缓解接送孩子困难。二类项目的实施绩效指标中，群众和师生满意度均设定为不低于95%。</w:t>
      </w:r>
    </w:p>
    <w:p>
      <w:pPr>
        <w:spacing w:line="600" w:lineRule="exact"/>
        <w:rPr>
          <w:rFonts w:hint="eastAsia" w:ascii="仿宋" w:hAnsi="仿宋" w:eastAsia="仿宋" w:cs="仿宋"/>
          <w:b/>
          <w:bCs/>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9"/>
        <w:shd w:val="clear" w:color="auto" w:fill="FFFFFF"/>
        <w:spacing w:before="0" w:beforeAutospacing="0" w:after="0" w:afterAutospacing="0" w:line="360" w:lineRule="auto"/>
        <w:ind w:firstLine="2891" w:firstLineChars="800"/>
        <w:jc w:val="both"/>
        <w:rPr>
          <w:rFonts w:hint="eastAsia" w:ascii="华文中宋" w:hAnsi="华文中宋" w:eastAsia="华文中宋" w:cs="华文中宋"/>
          <w:b/>
          <w:bCs/>
          <w:sz w:val="36"/>
          <w:szCs w:val="36"/>
          <w:shd w:val="clear" w:color="auto" w:fill="FFFFFF"/>
        </w:rPr>
      </w:pPr>
      <w:r>
        <w:rPr>
          <w:rFonts w:hint="eastAsia" w:ascii="华文中宋" w:hAnsi="华文中宋" w:eastAsia="华文中宋" w:cs="华文中宋"/>
          <w:b/>
          <w:bCs/>
          <w:sz w:val="36"/>
          <w:szCs w:val="36"/>
          <w:shd w:val="clear" w:color="auto" w:fill="FFFFFF"/>
        </w:rPr>
        <w:t>第四部分 名词解释</w:t>
      </w:r>
    </w:p>
    <w:p>
      <w:pPr>
        <w:pStyle w:val="9"/>
        <w:shd w:val="clear" w:color="auto" w:fill="FFFFFF"/>
        <w:spacing w:before="0" w:beforeAutospacing="0" w:after="0" w:afterAutospacing="0" w:line="360" w:lineRule="auto"/>
        <w:ind w:left="420"/>
        <w:rPr>
          <w:rFonts w:hint="eastAsia" w:ascii="仿宋" w:hAnsi="仿宋" w:eastAsia="仿宋" w:cs="仿宋"/>
          <w:sz w:val="32"/>
          <w:szCs w:val="32"/>
          <w:shd w:val="clear" w:color="auto" w:fill="FFFFFF"/>
        </w:rPr>
      </w:pP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一、财政拨款收入：指单位从同级财政部门取得的财政预算资金。</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二、事业收入：指事业单位开展专业业务活动及辅助活动取得的收入。如：中国财政杂志社的刊物发行收入，中国注册会计师协会、中国资产评估协会、中国国债协会、中国会计学会收取的会费收入等。</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三、经营收入：指事业单位在专业业务活动及其辅助活动之外开展非独立核算经营活动取得的收入。如：中国财政杂志社广告收入等。</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四、其他收入：指单位取得的除上述收入以外的各项收入。主要是按规定动用的售房收入、存款利息收入等。</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六、年初结转和结余：指单位以前年度尚未完成、结转到本年按有关规定继续使用的资金。</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七、</w:t>
      </w:r>
      <w:r>
        <w:rPr>
          <w:rFonts w:hint="eastAsia" w:ascii="仿宋" w:hAnsi="仿宋" w:eastAsia="仿宋" w:cs="仿宋"/>
          <w:sz w:val="32"/>
          <w:szCs w:val="32"/>
          <w:shd w:val="clear" w:color="auto" w:fill="FFFFFF"/>
          <w:lang w:eastAsia="zh-CN"/>
        </w:rPr>
        <w:t>教育支出</w:t>
      </w:r>
      <w:r>
        <w:rPr>
          <w:rFonts w:hint="eastAsia" w:ascii="仿宋" w:hAnsi="仿宋" w:eastAsia="仿宋" w:cs="仿宋"/>
          <w:sz w:val="32"/>
          <w:szCs w:val="32"/>
          <w:shd w:val="clear" w:color="auto" w:fill="FFFFFF"/>
        </w:rPr>
        <w:t>（类）</w:t>
      </w:r>
      <w:r>
        <w:rPr>
          <w:rFonts w:hint="eastAsia" w:ascii="仿宋" w:hAnsi="仿宋" w:eastAsia="仿宋" w:cs="仿宋"/>
          <w:sz w:val="32"/>
          <w:szCs w:val="32"/>
          <w:shd w:val="clear" w:color="auto" w:fill="FFFFFF"/>
          <w:lang w:eastAsia="zh-CN"/>
        </w:rPr>
        <w:t>教育管理事务</w:t>
      </w:r>
      <w:r>
        <w:rPr>
          <w:rFonts w:hint="eastAsia" w:ascii="仿宋" w:hAnsi="仿宋" w:eastAsia="仿宋" w:cs="仿宋"/>
          <w:sz w:val="32"/>
          <w:szCs w:val="32"/>
          <w:shd w:val="clear" w:color="auto" w:fill="FFFFFF"/>
        </w:rPr>
        <w:t>（款）</w:t>
      </w:r>
      <w:r>
        <w:rPr>
          <w:rFonts w:hint="eastAsia" w:ascii="仿宋" w:hAnsi="仿宋" w:eastAsia="仿宋" w:cs="仿宋"/>
          <w:sz w:val="32"/>
          <w:szCs w:val="32"/>
          <w:shd w:val="clear" w:color="auto" w:fill="FFFFFF"/>
          <w:lang w:eastAsia="zh-CN"/>
        </w:rPr>
        <w:t>行政运行</w:t>
      </w:r>
      <w:r>
        <w:rPr>
          <w:rFonts w:hint="eastAsia" w:ascii="仿宋" w:hAnsi="仿宋" w:eastAsia="仿宋" w:cs="仿宋"/>
          <w:sz w:val="32"/>
          <w:szCs w:val="32"/>
          <w:shd w:val="clear" w:color="auto" w:fill="FFFFFF"/>
        </w:rPr>
        <w:t>（项）：反映</w:t>
      </w:r>
      <w:r>
        <w:rPr>
          <w:rFonts w:hint="eastAsia" w:ascii="仿宋" w:hAnsi="仿宋" w:eastAsia="仿宋" w:cs="仿宋"/>
          <w:sz w:val="32"/>
          <w:szCs w:val="32"/>
          <w:shd w:val="clear" w:color="auto" w:fill="FFFFFF"/>
          <w:lang w:eastAsia="zh-CN"/>
        </w:rPr>
        <w:t>行政单位（包括实行公务员管理的事业单位）的基本支出</w:t>
      </w:r>
      <w:r>
        <w:rPr>
          <w:rFonts w:hint="eastAsia" w:ascii="仿宋" w:hAnsi="仿宋" w:eastAsia="仿宋" w:cs="仿宋"/>
          <w:sz w:val="32"/>
          <w:szCs w:val="32"/>
          <w:shd w:val="clear" w:color="auto" w:fill="FFFFFF"/>
        </w:rPr>
        <w:t>。</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八、</w:t>
      </w:r>
      <w:r>
        <w:rPr>
          <w:rFonts w:hint="eastAsia" w:ascii="仿宋" w:hAnsi="仿宋" w:eastAsia="仿宋" w:cs="仿宋"/>
          <w:sz w:val="32"/>
          <w:szCs w:val="32"/>
          <w:shd w:val="clear" w:color="auto" w:fill="FFFFFF"/>
          <w:lang w:eastAsia="zh-CN"/>
        </w:rPr>
        <w:t>教育支出</w:t>
      </w:r>
      <w:r>
        <w:rPr>
          <w:rFonts w:hint="eastAsia" w:ascii="仿宋" w:hAnsi="仿宋" w:eastAsia="仿宋" w:cs="仿宋"/>
          <w:sz w:val="32"/>
          <w:szCs w:val="32"/>
          <w:shd w:val="clear" w:color="auto" w:fill="FFFFFF"/>
        </w:rPr>
        <w:t>（类）</w:t>
      </w:r>
      <w:r>
        <w:rPr>
          <w:rFonts w:hint="eastAsia" w:ascii="仿宋" w:hAnsi="仿宋" w:eastAsia="仿宋" w:cs="仿宋"/>
          <w:sz w:val="32"/>
          <w:szCs w:val="32"/>
          <w:shd w:val="clear" w:color="auto" w:fill="FFFFFF"/>
          <w:lang w:eastAsia="zh-CN"/>
        </w:rPr>
        <w:t>普通教育</w:t>
      </w:r>
      <w:r>
        <w:rPr>
          <w:rFonts w:hint="eastAsia" w:ascii="仿宋" w:hAnsi="仿宋" w:eastAsia="仿宋" w:cs="仿宋"/>
          <w:sz w:val="32"/>
          <w:szCs w:val="32"/>
          <w:shd w:val="clear" w:color="auto" w:fill="FFFFFF"/>
        </w:rPr>
        <w:t>（款）</w:t>
      </w:r>
      <w:r>
        <w:rPr>
          <w:rFonts w:hint="eastAsia" w:ascii="仿宋" w:hAnsi="仿宋" w:eastAsia="仿宋" w:cs="仿宋"/>
          <w:sz w:val="32"/>
          <w:szCs w:val="32"/>
          <w:shd w:val="clear" w:color="auto" w:fill="FFFFFF"/>
          <w:lang w:eastAsia="zh-CN"/>
        </w:rPr>
        <w:t>小学教育</w:t>
      </w:r>
      <w:r>
        <w:rPr>
          <w:rFonts w:hint="eastAsia" w:ascii="仿宋" w:hAnsi="仿宋" w:eastAsia="仿宋" w:cs="仿宋"/>
          <w:sz w:val="32"/>
          <w:szCs w:val="32"/>
          <w:shd w:val="clear" w:color="auto" w:fill="FFFFFF"/>
        </w:rPr>
        <w:t>（项）：反映</w:t>
      </w:r>
      <w:r>
        <w:rPr>
          <w:rFonts w:hint="eastAsia" w:ascii="仿宋" w:hAnsi="仿宋" w:eastAsia="仿宋" w:cs="仿宋"/>
          <w:sz w:val="32"/>
          <w:szCs w:val="32"/>
          <w:shd w:val="clear" w:color="auto" w:fill="FFFFFF"/>
          <w:lang w:eastAsia="zh-CN"/>
        </w:rPr>
        <w:t>各部门举办的小学教育支出。政府各部门对社会组织等举办的小学的资助，如捐赠、补贴等，也在本科目中反映。</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九、社会保障和就业（类）行政事业单位离退休（款）归口管理的行政单位离退休（项）：反映实行归口管理的行政单位（包括实行公务员管理的事业单位）开支的离退休经费。</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十、社会保障和就业（类）行政事业单位离退休（款）离退休人员管理机构（项）：反映实行归口管理的各类离退休人员管理机构的支出。</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十一、农林水（类）农业综合开发（款）机构运行（项）：反映农业综合开发部门的基本支出。</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十二、农林水（类）农业综合开发（款）其他农业综合开发支出（项）：反映农业综合开发部门的其他支出。</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十三、住房保障（类）住房改革支出（款）住房公积金（项）：反映行政事业单位按人力资源和社会保障部、财政部规定的基本工资和津贴补贴以及规定比例为职工缴纳的住房公积金。</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十四、住房保障（类）住房改革支出（款）提租补贴（项）：反映按房改政策规定的标准，行政事业单位向职工（含离退休人员）发放的租金补贴。</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十五、住房保障（类）住房改革支出（款）购房补贴（项）：反映按房改政策规定，行政事业单位向符合条件职工（含离退休人员）、军队（含武警）向转役复员离退休人员发放的用于购买住房的补贴。</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十六、结余分配：指事业单位按照会计制度规定缴纳的所得税以及从非财政补助结余中提取的职工福利基金、事业基金等。</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十七、年末结转和结余：指单位按有关规定结转到下年或以后年度继续使用的资金。</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十八、基本支出：指单位为保障其机构正常运转、完成日常工作任务而发生的人员支出和公用支出。</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十九、项目支出：指单位为完成特定行政任务和事业发展目标在基本支出之外所发生的支出。</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二十、经营支出：指事业单位在专业业务活动及其辅助活动之外开展非独立核算经营活动发生的支出。</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十一、“三公”经费：纳入财政预决算管理的“三公”经费，是指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pPr>
        <w:pStyle w:val="9"/>
        <w:shd w:val="clear" w:color="auto" w:fill="FFFFFF"/>
        <w:spacing w:before="0" w:beforeAutospacing="0" w:after="0" w:afterAutospacing="0" w:line="360" w:lineRule="auto"/>
        <w:ind w:left="420" w:firstLine="640" w:firstLineChars="200"/>
        <w:rPr>
          <w:rFonts w:hint="eastAsia" w:ascii="仿宋" w:hAnsi="仿宋" w:eastAsia="仿宋"/>
          <w:sz w:val="32"/>
          <w:szCs w:val="32"/>
        </w:rPr>
      </w:pPr>
      <w:r>
        <w:rPr>
          <w:rFonts w:hint="eastAsia" w:ascii="仿宋" w:hAnsi="仿宋" w:eastAsia="仿宋" w:cs="仿宋"/>
          <w:sz w:val="32"/>
          <w:szCs w:val="32"/>
          <w:shd w:val="clear" w:color="auto" w:fill="FFFFFF"/>
        </w:rPr>
        <w:t>二十二、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701" w:right="1321"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rPr>
      <w:t>6</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ZjQ1MDU0ZWE0NzdkYTg5NDc5NGM4YjBiYTQ2MzkifQ=="/>
  </w:docVars>
  <w:rsids>
    <w:rsidRoot w:val="00955986"/>
    <w:rsid w:val="000000D1"/>
    <w:rsid w:val="00001E9F"/>
    <w:rsid w:val="000030EC"/>
    <w:rsid w:val="00003148"/>
    <w:rsid w:val="00003AFE"/>
    <w:rsid w:val="00005E19"/>
    <w:rsid w:val="00011D39"/>
    <w:rsid w:val="00012EF9"/>
    <w:rsid w:val="00015267"/>
    <w:rsid w:val="0002122C"/>
    <w:rsid w:val="0002436E"/>
    <w:rsid w:val="00031E45"/>
    <w:rsid w:val="000417EA"/>
    <w:rsid w:val="000438FD"/>
    <w:rsid w:val="00043C0C"/>
    <w:rsid w:val="0004605C"/>
    <w:rsid w:val="00046274"/>
    <w:rsid w:val="00046E6A"/>
    <w:rsid w:val="000475EE"/>
    <w:rsid w:val="00047CE6"/>
    <w:rsid w:val="000576C6"/>
    <w:rsid w:val="000641EA"/>
    <w:rsid w:val="000670BD"/>
    <w:rsid w:val="000675B4"/>
    <w:rsid w:val="00067B33"/>
    <w:rsid w:val="00070918"/>
    <w:rsid w:val="00070D4C"/>
    <w:rsid w:val="00070EA6"/>
    <w:rsid w:val="00071EC0"/>
    <w:rsid w:val="000729B9"/>
    <w:rsid w:val="000851CB"/>
    <w:rsid w:val="00086211"/>
    <w:rsid w:val="00093583"/>
    <w:rsid w:val="000938FA"/>
    <w:rsid w:val="000949F9"/>
    <w:rsid w:val="000975B4"/>
    <w:rsid w:val="000A3354"/>
    <w:rsid w:val="000A40B2"/>
    <w:rsid w:val="000A5647"/>
    <w:rsid w:val="000A5940"/>
    <w:rsid w:val="000B2D3F"/>
    <w:rsid w:val="000B3FF7"/>
    <w:rsid w:val="000B7771"/>
    <w:rsid w:val="000C3FC4"/>
    <w:rsid w:val="000C42CF"/>
    <w:rsid w:val="000D291C"/>
    <w:rsid w:val="000D3672"/>
    <w:rsid w:val="000D7063"/>
    <w:rsid w:val="000E0F62"/>
    <w:rsid w:val="000F01EB"/>
    <w:rsid w:val="000F3352"/>
    <w:rsid w:val="000F4084"/>
    <w:rsid w:val="00102062"/>
    <w:rsid w:val="00106102"/>
    <w:rsid w:val="00112659"/>
    <w:rsid w:val="00117BBB"/>
    <w:rsid w:val="00121DA7"/>
    <w:rsid w:val="00124EAA"/>
    <w:rsid w:val="00126230"/>
    <w:rsid w:val="001271B6"/>
    <w:rsid w:val="001303CD"/>
    <w:rsid w:val="00131345"/>
    <w:rsid w:val="00141226"/>
    <w:rsid w:val="0014234E"/>
    <w:rsid w:val="00143241"/>
    <w:rsid w:val="0014471D"/>
    <w:rsid w:val="00145414"/>
    <w:rsid w:val="00147CAB"/>
    <w:rsid w:val="001504A3"/>
    <w:rsid w:val="00150A03"/>
    <w:rsid w:val="00156CDC"/>
    <w:rsid w:val="00160467"/>
    <w:rsid w:val="001666ED"/>
    <w:rsid w:val="00166900"/>
    <w:rsid w:val="00167226"/>
    <w:rsid w:val="00167A23"/>
    <w:rsid w:val="00182A3D"/>
    <w:rsid w:val="001859BD"/>
    <w:rsid w:val="00185FC8"/>
    <w:rsid w:val="00187E20"/>
    <w:rsid w:val="001911F0"/>
    <w:rsid w:val="001920C5"/>
    <w:rsid w:val="001924F5"/>
    <w:rsid w:val="001946BC"/>
    <w:rsid w:val="00194E6F"/>
    <w:rsid w:val="00196794"/>
    <w:rsid w:val="001A0383"/>
    <w:rsid w:val="001A054A"/>
    <w:rsid w:val="001A2500"/>
    <w:rsid w:val="001A6E88"/>
    <w:rsid w:val="001A7AF0"/>
    <w:rsid w:val="001B5C4B"/>
    <w:rsid w:val="001B65FE"/>
    <w:rsid w:val="001C387C"/>
    <w:rsid w:val="001D1BDA"/>
    <w:rsid w:val="001D2C03"/>
    <w:rsid w:val="001E511D"/>
    <w:rsid w:val="001F65CF"/>
    <w:rsid w:val="001F6D83"/>
    <w:rsid w:val="00201EE4"/>
    <w:rsid w:val="00202D83"/>
    <w:rsid w:val="00204C5B"/>
    <w:rsid w:val="002077AB"/>
    <w:rsid w:val="00211C59"/>
    <w:rsid w:val="002154E3"/>
    <w:rsid w:val="00216382"/>
    <w:rsid w:val="00217A7B"/>
    <w:rsid w:val="00217E1D"/>
    <w:rsid w:val="00220A36"/>
    <w:rsid w:val="00221217"/>
    <w:rsid w:val="002213F6"/>
    <w:rsid w:val="00222547"/>
    <w:rsid w:val="00222D63"/>
    <w:rsid w:val="00223040"/>
    <w:rsid w:val="002265F5"/>
    <w:rsid w:val="00227E11"/>
    <w:rsid w:val="002336F4"/>
    <w:rsid w:val="002365CB"/>
    <w:rsid w:val="00237B18"/>
    <w:rsid w:val="00241EE2"/>
    <w:rsid w:val="00242787"/>
    <w:rsid w:val="002441DF"/>
    <w:rsid w:val="00246A95"/>
    <w:rsid w:val="00247352"/>
    <w:rsid w:val="00250672"/>
    <w:rsid w:val="00256055"/>
    <w:rsid w:val="00262950"/>
    <w:rsid w:val="0026455E"/>
    <w:rsid w:val="00267DB7"/>
    <w:rsid w:val="00270242"/>
    <w:rsid w:val="00270798"/>
    <w:rsid w:val="00272FB1"/>
    <w:rsid w:val="00277C61"/>
    <w:rsid w:val="00281235"/>
    <w:rsid w:val="00285BBB"/>
    <w:rsid w:val="00287C7C"/>
    <w:rsid w:val="0029446A"/>
    <w:rsid w:val="002953AF"/>
    <w:rsid w:val="002A0C80"/>
    <w:rsid w:val="002A211E"/>
    <w:rsid w:val="002A4F14"/>
    <w:rsid w:val="002A734E"/>
    <w:rsid w:val="002A7575"/>
    <w:rsid w:val="002B0B5B"/>
    <w:rsid w:val="002B5030"/>
    <w:rsid w:val="002B531E"/>
    <w:rsid w:val="002C0F35"/>
    <w:rsid w:val="002C1E21"/>
    <w:rsid w:val="002C630A"/>
    <w:rsid w:val="002C66D5"/>
    <w:rsid w:val="002D2552"/>
    <w:rsid w:val="002D2714"/>
    <w:rsid w:val="002D4D3B"/>
    <w:rsid w:val="002F2617"/>
    <w:rsid w:val="0030245D"/>
    <w:rsid w:val="00302A2E"/>
    <w:rsid w:val="003049D8"/>
    <w:rsid w:val="00310B55"/>
    <w:rsid w:val="0031262C"/>
    <w:rsid w:val="0031299B"/>
    <w:rsid w:val="00314D58"/>
    <w:rsid w:val="00316DEF"/>
    <w:rsid w:val="003212D9"/>
    <w:rsid w:val="003243E2"/>
    <w:rsid w:val="00325668"/>
    <w:rsid w:val="0032572B"/>
    <w:rsid w:val="003339CC"/>
    <w:rsid w:val="00333A6A"/>
    <w:rsid w:val="00334A9C"/>
    <w:rsid w:val="00334A9F"/>
    <w:rsid w:val="00335F0A"/>
    <w:rsid w:val="00335F4F"/>
    <w:rsid w:val="00337724"/>
    <w:rsid w:val="00346E9B"/>
    <w:rsid w:val="00351FE9"/>
    <w:rsid w:val="003538C2"/>
    <w:rsid w:val="00356135"/>
    <w:rsid w:val="00356DF8"/>
    <w:rsid w:val="00361C31"/>
    <w:rsid w:val="00362A3D"/>
    <w:rsid w:val="00362EEE"/>
    <w:rsid w:val="003652F6"/>
    <w:rsid w:val="003668A3"/>
    <w:rsid w:val="00380703"/>
    <w:rsid w:val="00380CA7"/>
    <w:rsid w:val="00383CA1"/>
    <w:rsid w:val="00395114"/>
    <w:rsid w:val="003A0BB2"/>
    <w:rsid w:val="003A20A0"/>
    <w:rsid w:val="003A2B55"/>
    <w:rsid w:val="003A3497"/>
    <w:rsid w:val="003A377E"/>
    <w:rsid w:val="003A5133"/>
    <w:rsid w:val="003B6633"/>
    <w:rsid w:val="003B77D5"/>
    <w:rsid w:val="003C3172"/>
    <w:rsid w:val="003C3201"/>
    <w:rsid w:val="003C7F3B"/>
    <w:rsid w:val="003D1EF4"/>
    <w:rsid w:val="003D7797"/>
    <w:rsid w:val="003E3D13"/>
    <w:rsid w:val="003F1CAF"/>
    <w:rsid w:val="003F1CE3"/>
    <w:rsid w:val="003F5FA8"/>
    <w:rsid w:val="004000DB"/>
    <w:rsid w:val="00405579"/>
    <w:rsid w:val="00410466"/>
    <w:rsid w:val="00416D24"/>
    <w:rsid w:val="004202FA"/>
    <w:rsid w:val="004225B5"/>
    <w:rsid w:val="00427648"/>
    <w:rsid w:val="004310EE"/>
    <w:rsid w:val="004315EE"/>
    <w:rsid w:val="00436B9B"/>
    <w:rsid w:val="00443A3B"/>
    <w:rsid w:val="00445347"/>
    <w:rsid w:val="00447B1C"/>
    <w:rsid w:val="0045014C"/>
    <w:rsid w:val="00450D78"/>
    <w:rsid w:val="004520A2"/>
    <w:rsid w:val="0045327E"/>
    <w:rsid w:val="00457D3A"/>
    <w:rsid w:val="00461CF7"/>
    <w:rsid w:val="00471B4C"/>
    <w:rsid w:val="004811C3"/>
    <w:rsid w:val="004828C8"/>
    <w:rsid w:val="00482963"/>
    <w:rsid w:val="00482F43"/>
    <w:rsid w:val="00485F6A"/>
    <w:rsid w:val="00486A69"/>
    <w:rsid w:val="00490DBA"/>
    <w:rsid w:val="0049275E"/>
    <w:rsid w:val="00493735"/>
    <w:rsid w:val="00493A08"/>
    <w:rsid w:val="00493A4A"/>
    <w:rsid w:val="00496046"/>
    <w:rsid w:val="00496E4A"/>
    <w:rsid w:val="004A2482"/>
    <w:rsid w:val="004A38A1"/>
    <w:rsid w:val="004A5696"/>
    <w:rsid w:val="004B2064"/>
    <w:rsid w:val="004B36EC"/>
    <w:rsid w:val="004B3F5B"/>
    <w:rsid w:val="004B418B"/>
    <w:rsid w:val="004B4426"/>
    <w:rsid w:val="004B4D93"/>
    <w:rsid w:val="004B6220"/>
    <w:rsid w:val="004B712E"/>
    <w:rsid w:val="004B77A0"/>
    <w:rsid w:val="004C01FC"/>
    <w:rsid w:val="004C2571"/>
    <w:rsid w:val="004C3209"/>
    <w:rsid w:val="004C4473"/>
    <w:rsid w:val="004D2561"/>
    <w:rsid w:val="004D3725"/>
    <w:rsid w:val="004D4761"/>
    <w:rsid w:val="004D62D1"/>
    <w:rsid w:val="004D6C46"/>
    <w:rsid w:val="004D7982"/>
    <w:rsid w:val="004E421D"/>
    <w:rsid w:val="004F1263"/>
    <w:rsid w:val="004F2BEA"/>
    <w:rsid w:val="00502EAF"/>
    <w:rsid w:val="00503A91"/>
    <w:rsid w:val="005158BE"/>
    <w:rsid w:val="00522579"/>
    <w:rsid w:val="00522A55"/>
    <w:rsid w:val="00523399"/>
    <w:rsid w:val="00523461"/>
    <w:rsid w:val="00527A39"/>
    <w:rsid w:val="00534F7A"/>
    <w:rsid w:val="005416F4"/>
    <w:rsid w:val="00543445"/>
    <w:rsid w:val="0055054A"/>
    <w:rsid w:val="00550F63"/>
    <w:rsid w:val="00552EBE"/>
    <w:rsid w:val="005573B3"/>
    <w:rsid w:val="005674E9"/>
    <w:rsid w:val="0057063A"/>
    <w:rsid w:val="00572134"/>
    <w:rsid w:val="00575BA6"/>
    <w:rsid w:val="00581363"/>
    <w:rsid w:val="00582E73"/>
    <w:rsid w:val="0058481C"/>
    <w:rsid w:val="005910D3"/>
    <w:rsid w:val="0059196E"/>
    <w:rsid w:val="005921A0"/>
    <w:rsid w:val="005930F6"/>
    <w:rsid w:val="00593952"/>
    <w:rsid w:val="0059429E"/>
    <w:rsid w:val="00594885"/>
    <w:rsid w:val="005956EC"/>
    <w:rsid w:val="005A1AFC"/>
    <w:rsid w:val="005A4EF4"/>
    <w:rsid w:val="005B3249"/>
    <w:rsid w:val="005B7B37"/>
    <w:rsid w:val="005C205E"/>
    <w:rsid w:val="005C38A2"/>
    <w:rsid w:val="005C393E"/>
    <w:rsid w:val="005D11A2"/>
    <w:rsid w:val="005D6747"/>
    <w:rsid w:val="005D6EF3"/>
    <w:rsid w:val="005E22BC"/>
    <w:rsid w:val="005E26D0"/>
    <w:rsid w:val="005E4261"/>
    <w:rsid w:val="005E45E0"/>
    <w:rsid w:val="005E5C91"/>
    <w:rsid w:val="005E63AB"/>
    <w:rsid w:val="005E7141"/>
    <w:rsid w:val="005F62B1"/>
    <w:rsid w:val="0060191D"/>
    <w:rsid w:val="00602795"/>
    <w:rsid w:val="00607155"/>
    <w:rsid w:val="0061306A"/>
    <w:rsid w:val="006149A8"/>
    <w:rsid w:val="00617152"/>
    <w:rsid w:val="006211A3"/>
    <w:rsid w:val="00621C05"/>
    <w:rsid w:val="00626384"/>
    <w:rsid w:val="00641C04"/>
    <w:rsid w:val="0064750B"/>
    <w:rsid w:val="00651684"/>
    <w:rsid w:val="00662D68"/>
    <w:rsid w:val="006674A2"/>
    <w:rsid w:val="00670E06"/>
    <w:rsid w:val="00671984"/>
    <w:rsid w:val="006766DA"/>
    <w:rsid w:val="00676EFB"/>
    <w:rsid w:val="006807BE"/>
    <w:rsid w:val="00681550"/>
    <w:rsid w:val="006843AD"/>
    <w:rsid w:val="00684761"/>
    <w:rsid w:val="00684E20"/>
    <w:rsid w:val="00692678"/>
    <w:rsid w:val="006927CE"/>
    <w:rsid w:val="00693B63"/>
    <w:rsid w:val="006957CD"/>
    <w:rsid w:val="00696CCD"/>
    <w:rsid w:val="006971BD"/>
    <w:rsid w:val="006A065E"/>
    <w:rsid w:val="006A2F93"/>
    <w:rsid w:val="006A35B6"/>
    <w:rsid w:val="006B254F"/>
    <w:rsid w:val="006B34FF"/>
    <w:rsid w:val="006B4936"/>
    <w:rsid w:val="006B4D0E"/>
    <w:rsid w:val="006B54DC"/>
    <w:rsid w:val="006B5556"/>
    <w:rsid w:val="006C01B6"/>
    <w:rsid w:val="006C441B"/>
    <w:rsid w:val="006C48FB"/>
    <w:rsid w:val="006C7CF3"/>
    <w:rsid w:val="006D3DA2"/>
    <w:rsid w:val="006D617B"/>
    <w:rsid w:val="006E193E"/>
    <w:rsid w:val="006E2353"/>
    <w:rsid w:val="006E5F1E"/>
    <w:rsid w:val="006E6E75"/>
    <w:rsid w:val="006E76A3"/>
    <w:rsid w:val="006F48F4"/>
    <w:rsid w:val="006F4B8D"/>
    <w:rsid w:val="006F5235"/>
    <w:rsid w:val="006F6912"/>
    <w:rsid w:val="006F7DA0"/>
    <w:rsid w:val="00701AFE"/>
    <w:rsid w:val="00701CED"/>
    <w:rsid w:val="00705099"/>
    <w:rsid w:val="007057F0"/>
    <w:rsid w:val="00705EB7"/>
    <w:rsid w:val="007064C8"/>
    <w:rsid w:val="00706BBD"/>
    <w:rsid w:val="00706ED7"/>
    <w:rsid w:val="00710A77"/>
    <w:rsid w:val="00711949"/>
    <w:rsid w:val="0071355B"/>
    <w:rsid w:val="00716517"/>
    <w:rsid w:val="007202B3"/>
    <w:rsid w:val="007235DB"/>
    <w:rsid w:val="0072572A"/>
    <w:rsid w:val="0073379D"/>
    <w:rsid w:val="007354F1"/>
    <w:rsid w:val="00736E7D"/>
    <w:rsid w:val="00737B93"/>
    <w:rsid w:val="0074123D"/>
    <w:rsid w:val="007433C9"/>
    <w:rsid w:val="00744190"/>
    <w:rsid w:val="007464E7"/>
    <w:rsid w:val="0075052E"/>
    <w:rsid w:val="00754574"/>
    <w:rsid w:val="00755411"/>
    <w:rsid w:val="007575EC"/>
    <w:rsid w:val="007633D0"/>
    <w:rsid w:val="00765DDE"/>
    <w:rsid w:val="00770396"/>
    <w:rsid w:val="00770667"/>
    <w:rsid w:val="00774EEF"/>
    <w:rsid w:val="007800F1"/>
    <w:rsid w:val="00784639"/>
    <w:rsid w:val="0078640D"/>
    <w:rsid w:val="00786707"/>
    <w:rsid w:val="00786725"/>
    <w:rsid w:val="00787FD2"/>
    <w:rsid w:val="007914A7"/>
    <w:rsid w:val="0079154A"/>
    <w:rsid w:val="00791D54"/>
    <w:rsid w:val="00792F0E"/>
    <w:rsid w:val="00793F65"/>
    <w:rsid w:val="007A2A01"/>
    <w:rsid w:val="007A5011"/>
    <w:rsid w:val="007A6F4C"/>
    <w:rsid w:val="007A7344"/>
    <w:rsid w:val="007B04B0"/>
    <w:rsid w:val="007B15A4"/>
    <w:rsid w:val="007B5788"/>
    <w:rsid w:val="007C098E"/>
    <w:rsid w:val="007C0E1C"/>
    <w:rsid w:val="007C202F"/>
    <w:rsid w:val="007C5734"/>
    <w:rsid w:val="007C604A"/>
    <w:rsid w:val="007D6752"/>
    <w:rsid w:val="007D683D"/>
    <w:rsid w:val="007E6F4C"/>
    <w:rsid w:val="007F22B5"/>
    <w:rsid w:val="007F338B"/>
    <w:rsid w:val="008016FF"/>
    <w:rsid w:val="008018DB"/>
    <w:rsid w:val="00802B44"/>
    <w:rsid w:val="00803B87"/>
    <w:rsid w:val="00805D91"/>
    <w:rsid w:val="00806BDB"/>
    <w:rsid w:val="008071E8"/>
    <w:rsid w:val="008074F9"/>
    <w:rsid w:val="0081003A"/>
    <w:rsid w:val="0081229C"/>
    <w:rsid w:val="00820903"/>
    <w:rsid w:val="00822B13"/>
    <w:rsid w:val="00825BD3"/>
    <w:rsid w:val="008311B7"/>
    <w:rsid w:val="00832273"/>
    <w:rsid w:val="00833D9C"/>
    <w:rsid w:val="00837089"/>
    <w:rsid w:val="00840BAA"/>
    <w:rsid w:val="00841909"/>
    <w:rsid w:val="00841ECB"/>
    <w:rsid w:val="0084200E"/>
    <w:rsid w:val="00844BF8"/>
    <w:rsid w:val="008455D0"/>
    <w:rsid w:val="00845907"/>
    <w:rsid w:val="00850722"/>
    <w:rsid w:val="00851E53"/>
    <w:rsid w:val="00852682"/>
    <w:rsid w:val="00853D7F"/>
    <w:rsid w:val="00856256"/>
    <w:rsid w:val="00856318"/>
    <w:rsid w:val="008575E9"/>
    <w:rsid w:val="00862249"/>
    <w:rsid w:val="008648AB"/>
    <w:rsid w:val="0086666F"/>
    <w:rsid w:val="00867F7C"/>
    <w:rsid w:val="0087445F"/>
    <w:rsid w:val="00875E75"/>
    <w:rsid w:val="00883C4D"/>
    <w:rsid w:val="00890AE2"/>
    <w:rsid w:val="00893D6B"/>
    <w:rsid w:val="00896815"/>
    <w:rsid w:val="008975A6"/>
    <w:rsid w:val="008B12F6"/>
    <w:rsid w:val="008B1F8D"/>
    <w:rsid w:val="008B67BC"/>
    <w:rsid w:val="008B7F1F"/>
    <w:rsid w:val="008C32A3"/>
    <w:rsid w:val="008C5E99"/>
    <w:rsid w:val="008D02C5"/>
    <w:rsid w:val="008D08B8"/>
    <w:rsid w:val="008D3A32"/>
    <w:rsid w:val="008E32C1"/>
    <w:rsid w:val="008E33EC"/>
    <w:rsid w:val="008E3873"/>
    <w:rsid w:val="008E6D8C"/>
    <w:rsid w:val="008F0DD1"/>
    <w:rsid w:val="008F3A58"/>
    <w:rsid w:val="008F4685"/>
    <w:rsid w:val="008F54C3"/>
    <w:rsid w:val="0090052B"/>
    <w:rsid w:val="00900BCE"/>
    <w:rsid w:val="009014B0"/>
    <w:rsid w:val="009060B9"/>
    <w:rsid w:val="009108C1"/>
    <w:rsid w:val="00914631"/>
    <w:rsid w:val="00916A5A"/>
    <w:rsid w:val="0092069C"/>
    <w:rsid w:val="00920BC0"/>
    <w:rsid w:val="00921249"/>
    <w:rsid w:val="00926C49"/>
    <w:rsid w:val="009332FD"/>
    <w:rsid w:val="0093442D"/>
    <w:rsid w:val="009346F0"/>
    <w:rsid w:val="00934A25"/>
    <w:rsid w:val="00935F83"/>
    <w:rsid w:val="00937FC6"/>
    <w:rsid w:val="009407C2"/>
    <w:rsid w:val="00945FBF"/>
    <w:rsid w:val="009517A8"/>
    <w:rsid w:val="009527F4"/>
    <w:rsid w:val="00952EE4"/>
    <w:rsid w:val="009547F1"/>
    <w:rsid w:val="00955986"/>
    <w:rsid w:val="00963E82"/>
    <w:rsid w:val="00967925"/>
    <w:rsid w:val="00977DA8"/>
    <w:rsid w:val="00987118"/>
    <w:rsid w:val="00987D56"/>
    <w:rsid w:val="00990588"/>
    <w:rsid w:val="00997CA8"/>
    <w:rsid w:val="009A7BBF"/>
    <w:rsid w:val="009B121C"/>
    <w:rsid w:val="009B16A2"/>
    <w:rsid w:val="009B3927"/>
    <w:rsid w:val="009B58AD"/>
    <w:rsid w:val="009B7C88"/>
    <w:rsid w:val="009C19D0"/>
    <w:rsid w:val="009C322D"/>
    <w:rsid w:val="009C34B7"/>
    <w:rsid w:val="009C613F"/>
    <w:rsid w:val="009D0995"/>
    <w:rsid w:val="009D4EC2"/>
    <w:rsid w:val="009D6CC8"/>
    <w:rsid w:val="009E20AB"/>
    <w:rsid w:val="009E3BA5"/>
    <w:rsid w:val="009E4656"/>
    <w:rsid w:val="009F06C9"/>
    <w:rsid w:val="009F3BB1"/>
    <w:rsid w:val="009F3BB8"/>
    <w:rsid w:val="009F5980"/>
    <w:rsid w:val="009F6A3C"/>
    <w:rsid w:val="00A04B7D"/>
    <w:rsid w:val="00A16818"/>
    <w:rsid w:val="00A312E8"/>
    <w:rsid w:val="00A34697"/>
    <w:rsid w:val="00A352EF"/>
    <w:rsid w:val="00A357E0"/>
    <w:rsid w:val="00A36C94"/>
    <w:rsid w:val="00A4795A"/>
    <w:rsid w:val="00A54015"/>
    <w:rsid w:val="00A63849"/>
    <w:rsid w:val="00A66CB0"/>
    <w:rsid w:val="00A704D8"/>
    <w:rsid w:val="00A71FA2"/>
    <w:rsid w:val="00A7252C"/>
    <w:rsid w:val="00A80D79"/>
    <w:rsid w:val="00A841F5"/>
    <w:rsid w:val="00A90529"/>
    <w:rsid w:val="00A90FF5"/>
    <w:rsid w:val="00A92D64"/>
    <w:rsid w:val="00AA0706"/>
    <w:rsid w:val="00AA2DEB"/>
    <w:rsid w:val="00AA404D"/>
    <w:rsid w:val="00AA4837"/>
    <w:rsid w:val="00AB6062"/>
    <w:rsid w:val="00AB72C7"/>
    <w:rsid w:val="00AC310E"/>
    <w:rsid w:val="00AC6F3F"/>
    <w:rsid w:val="00AD14D4"/>
    <w:rsid w:val="00AD2069"/>
    <w:rsid w:val="00AD262C"/>
    <w:rsid w:val="00AD2ACA"/>
    <w:rsid w:val="00AD3381"/>
    <w:rsid w:val="00AD7083"/>
    <w:rsid w:val="00AE115A"/>
    <w:rsid w:val="00AE12EE"/>
    <w:rsid w:val="00AE3247"/>
    <w:rsid w:val="00AF1671"/>
    <w:rsid w:val="00B03222"/>
    <w:rsid w:val="00B0393A"/>
    <w:rsid w:val="00B04501"/>
    <w:rsid w:val="00B10675"/>
    <w:rsid w:val="00B11010"/>
    <w:rsid w:val="00B11118"/>
    <w:rsid w:val="00B12317"/>
    <w:rsid w:val="00B124DC"/>
    <w:rsid w:val="00B12C12"/>
    <w:rsid w:val="00B14D57"/>
    <w:rsid w:val="00B275B4"/>
    <w:rsid w:val="00B27AAF"/>
    <w:rsid w:val="00B33FD0"/>
    <w:rsid w:val="00B433BB"/>
    <w:rsid w:val="00B4456C"/>
    <w:rsid w:val="00B5193F"/>
    <w:rsid w:val="00B54B4C"/>
    <w:rsid w:val="00B5702B"/>
    <w:rsid w:val="00B646BD"/>
    <w:rsid w:val="00B65AD4"/>
    <w:rsid w:val="00B67684"/>
    <w:rsid w:val="00B678C8"/>
    <w:rsid w:val="00B704C8"/>
    <w:rsid w:val="00B72541"/>
    <w:rsid w:val="00B72E0E"/>
    <w:rsid w:val="00B74B9A"/>
    <w:rsid w:val="00B77027"/>
    <w:rsid w:val="00B77031"/>
    <w:rsid w:val="00B77C88"/>
    <w:rsid w:val="00B82046"/>
    <w:rsid w:val="00B84BEE"/>
    <w:rsid w:val="00B8561A"/>
    <w:rsid w:val="00B868AA"/>
    <w:rsid w:val="00B8725D"/>
    <w:rsid w:val="00B93A12"/>
    <w:rsid w:val="00B93CF4"/>
    <w:rsid w:val="00B94BF2"/>
    <w:rsid w:val="00B957F7"/>
    <w:rsid w:val="00B959CD"/>
    <w:rsid w:val="00B96003"/>
    <w:rsid w:val="00B97AA6"/>
    <w:rsid w:val="00BA044D"/>
    <w:rsid w:val="00BA10F1"/>
    <w:rsid w:val="00BB12EE"/>
    <w:rsid w:val="00BB1580"/>
    <w:rsid w:val="00BB2A07"/>
    <w:rsid w:val="00BB57C6"/>
    <w:rsid w:val="00BC499B"/>
    <w:rsid w:val="00BC53A3"/>
    <w:rsid w:val="00BD0680"/>
    <w:rsid w:val="00BD1A44"/>
    <w:rsid w:val="00BD77F3"/>
    <w:rsid w:val="00BE160A"/>
    <w:rsid w:val="00BF0D0C"/>
    <w:rsid w:val="00C06818"/>
    <w:rsid w:val="00C12FEB"/>
    <w:rsid w:val="00C157FA"/>
    <w:rsid w:val="00C17B56"/>
    <w:rsid w:val="00C17C0D"/>
    <w:rsid w:val="00C200C8"/>
    <w:rsid w:val="00C20276"/>
    <w:rsid w:val="00C22B12"/>
    <w:rsid w:val="00C230D0"/>
    <w:rsid w:val="00C30CD0"/>
    <w:rsid w:val="00C323E0"/>
    <w:rsid w:val="00C346BB"/>
    <w:rsid w:val="00C34847"/>
    <w:rsid w:val="00C34C1A"/>
    <w:rsid w:val="00C350DB"/>
    <w:rsid w:val="00C4158A"/>
    <w:rsid w:val="00C421DE"/>
    <w:rsid w:val="00C46037"/>
    <w:rsid w:val="00C47D8F"/>
    <w:rsid w:val="00C47DF8"/>
    <w:rsid w:val="00C5100D"/>
    <w:rsid w:val="00C5342A"/>
    <w:rsid w:val="00C5392E"/>
    <w:rsid w:val="00C66393"/>
    <w:rsid w:val="00C67BAD"/>
    <w:rsid w:val="00C72567"/>
    <w:rsid w:val="00C72D34"/>
    <w:rsid w:val="00C76B04"/>
    <w:rsid w:val="00C779FB"/>
    <w:rsid w:val="00C803B7"/>
    <w:rsid w:val="00C810E0"/>
    <w:rsid w:val="00C84059"/>
    <w:rsid w:val="00C86876"/>
    <w:rsid w:val="00C902F6"/>
    <w:rsid w:val="00C92EF6"/>
    <w:rsid w:val="00C93004"/>
    <w:rsid w:val="00C9476C"/>
    <w:rsid w:val="00C9542D"/>
    <w:rsid w:val="00CA370F"/>
    <w:rsid w:val="00CA54E6"/>
    <w:rsid w:val="00CB00B7"/>
    <w:rsid w:val="00CC662C"/>
    <w:rsid w:val="00CC7C84"/>
    <w:rsid w:val="00CD4FD0"/>
    <w:rsid w:val="00CE16DF"/>
    <w:rsid w:val="00CE225E"/>
    <w:rsid w:val="00CE4E7A"/>
    <w:rsid w:val="00CF3068"/>
    <w:rsid w:val="00CF34BA"/>
    <w:rsid w:val="00CF3EC5"/>
    <w:rsid w:val="00CF3F60"/>
    <w:rsid w:val="00CF4347"/>
    <w:rsid w:val="00CF736D"/>
    <w:rsid w:val="00CF748F"/>
    <w:rsid w:val="00D04ACC"/>
    <w:rsid w:val="00D054F1"/>
    <w:rsid w:val="00D078AC"/>
    <w:rsid w:val="00D07A2E"/>
    <w:rsid w:val="00D23353"/>
    <w:rsid w:val="00D25DBE"/>
    <w:rsid w:val="00D279D2"/>
    <w:rsid w:val="00D315C4"/>
    <w:rsid w:val="00D32550"/>
    <w:rsid w:val="00D32C07"/>
    <w:rsid w:val="00D36645"/>
    <w:rsid w:val="00D4079B"/>
    <w:rsid w:val="00D42E5B"/>
    <w:rsid w:val="00D53106"/>
    <w:rsid w:val="00D550B8"/>
    <w:rsid w:val="00D555FE"/>
    <w:rsid w:val="00D56472"/>
    <w:rsid w:val="00D570F4"/>
    <w:rsid w:val="00D62F97"/>
    <w:rsid w:val="00D6487F"/>
    <w:rsid w:val="00D66911"/>
    <w:rsid w:val="00D67680"/>
    <w:rsid w:val="00D728F1"/>
    <w:rsid w:val="00D7560B"/>
    <w:rsid w:val="00D75F7A"/>
    <w:rsid w:val="00D760ED"/>
    <w:rsid w:val="00D76C12"/>
    <w:rsid w:val="00D80482"/>
    <w:rsid w:val="00D8480B"/>
    <w:rsid w:val="00D876EE"/>
    <w:rsid w:val="00D90486"/>
    <w:rsid w:val="00D93B76"/>
    <w:rsid w:val="00D93CA3"/>
    <w:rsid w:val="00DA0C8A"/>
    <w:rsid w:val="00DA0C9C"/>
    <w:rsid w:val="00DA1786"/>
    <w:rsid w:val="00DA19D3"/>
    <w:rsid w:val="00DA24BB"/>
    <w:rsid w:val="00DA41A6"/>
    <w:rsid w:val="00DA63DE"/>
    <w:rsid w:val="00DC0012"/>
    <w:rsid w:val="00DC15C0"/>
    <w:rsid w:val="00DC6B53"/>
    <w:rsid w:val="00DC7E2A"/>
    <w:rsid w:val="00DD07CB"/>
    <w:rsid w:val="00DD378D"/>
    <w:rsid w:val="00DE1824"/>
    <w:rsid w:val="00DF226F"/>
    <w:rsid w:val="00E10960"/>
    <w:rsid w:val="00E2204E"/>
    <w:rsid w:val="00E22780"/>
    <w:rsid w:val="00E30BC7"/>
    <w:rsid w:val="00E3268B"/>
    <w:rsid w:val="00E33715"/>
    <w:rsid w:val="00E33ED6"/>
    <w:rsid w:val="00E34C65"/>
    <w:rsid w:val="00E40B1C"/>
    <w:rsid w:val="00E42798"/>
    <w:rsid w:val="00E43F1B"/>
    <w:rsid w:val="00E51262"/>
    <w:rsid w:val="00E52286"/>
    <w:rsid w:val="00E5676C"/>
    <w:rsid w:val="00E634E8"/>
    <w:rsid w:val="00E66C7A"/>
    <w:rsid w:val="00E679CC"/>
    <w:rsid w:val="00E70FEC"/>
    <w:rsid w:val="00E72DCF"/>
    <w:rsid w:val="00E74C91"/>
    <w:rsid w:val="00E8081D"/>
    <w:rsid w:val="00E81478"/>
    <w:rsid w:val="00E8534E"/>
    <w:rsid w:val="00E85A38"/>
    <w:rsid w:val="00E87CB3"/>
    <w:rsid w:val="00E903CA"/>
    <w:rsid w:val="00E932D0"/>
    <w:rsid w:val="00E9655A"/>
    <w:rsid w:val="00E97BF3"/>
    <w:rsid w:val="00EA2E6B"/>
    <w:rsid w:val="00EA75A2"/>
    <w:rsid w:val="00EB159C"/>
    <w:rsid w:val="00EB29AE"/>
    <w:rsid w:val="00EB6C02"/>
    <w:rsid w:val="00EC35B2"/>
    <w:rsid w:val="00EC57D3"/>
    <w:rsid w:val="00EC716F"/>
    <w:rsid w:val="00EC7D5C"/>
    <w:rsid w:val="00ED11EE"/>
    <w:rsid w:val="00ED5024"/>
    <w:rsid w:val="00ED576B"/>
    <w:rsid w:val="00ED5B6B"/>
    <w:rsid w:val="00ED6AA1"/>
    <w:rsid w:val="00ED6B9A"/>
    <w:rsid w:val="00EE1B51"/>
    <w:rsid w:val="00EE32F3"/>
    <w:rsid w:val="00EE7958"/>
    <w:rsid w:val="00EF4F0D"/>
    <w:rsid w:val="00F01867"/>
    <w:rsid w:val="00F034C8"/>
    <w:rsid w:val="00F06F66"/>
    <w:rsid w:val="00F10E62"/>
    <w:rsid w:val="00F116A1"/>
    <w:rsid w:val="00F1521D"/>
    <w:rsid w:val="00F175B4"/>
    <w:rsid w:val="00F22742"/>
    <w:rsid w:val="00F24C1A"/>
    <w:rsid w:val="00F24D0B"/>
    <w:rsid w:val="00F25180"/>
    <w:rsid w:val="00F2575E"/>
    <w:rsid w:val="00F318F1"/>
    <w:rsid w:val="00F332BB"/>
    <w:rsid w:val="00F352D7"/>
    <w:rsid w:val="00F36898"/>
    <w:rsid w:val="00F46434"/>
    <w:rsid w:val="00F530C7"/>
    <w:rsid w:val="00F554C9"/>
    <w:rsid w:val="00F57445"/>
    <w:rsid w:val="00F60D34"/>
    <w:rsid w:val="00F62282"/>
    <w:rsid w:val="00F66E7A"/>
    <w:rsid w:val="00F704ED"/>
    <w:rsid w:val="00F7241E"/>
    <w:rsid w:val="00F80FFF"/>
    <w:rsid w:val="00F8115C"/>
    <w:rsid w:val="00F95FD2"/>
    <w:rsid w:val="00FA0304"/>
    <w:rsid w:val="00FA0FF0"/>
    <w:rsid w:val="00FA220F"/>
    <w:rsid w:val="00FA3124"/>
    <w:rsid w:val="00FB1998"/>
    <w:rsid w:val="00FB1B10"/>
    <w:rsid w:val="00FB419F"/>
    <w:rsid w:val="00FB721F"/>
    <w:rsid w:val="00FC1335"/>
    <w:rsid w:val="00FC5261"/>
    <w:rsid w:val="00FC5B2E"/>
    <w:rsid w:val="00FD0E86"/>
    <w:rsid w:val="00FD2BBF"/>
    <w:rsid w:val="00FD327F"/>
    <w:rsid w:val="00FE4098"/>
    <w:rsid w:val="00FF699B"/>
    <w:rsid w:val="03193313"/>
    <w:rsid w:val="037B2C17"/>
    <w:rsid w:val="06D25D4A"/>
    <w:rsid w:val="07B27DF6"/>
    <w:rsid w:val="07F67816"/>
    <w:rsid w:val="084765C7"/>
    <w:rsid w:val="0A97382C"/>
    <w:rsid w:val="0AD77875"/>
    <w:rsid w:val="0BB84497"/>
    <w:rsid w:val="0EFE7BF5"/>
    <w:rsid w:val="10553C0C"/>
    <w:rsid w:val="10E34150"/>
    <w:rsid w:val="12CB1829"/>
    <w:rsid w:val="12F65778"/>
    <w:rsid w:val="13370C17"/>
    <w:rsid w:val="1414145F"/>
    <w:rsid w:val="15847C03"/>
    <w:rsid w:val="16E57DB5"/>
    <w:rsid w:val="172F19A0"/>
    <w:rsid w:val="184E2F5A"/>
    <w:rsid w:val="1BB17F3D"/>
    <w:rsid w:val="1BF02D50"/>
    <w:rsid w:val="1D9A601F"/>
    <w:rsid w:val="23B76709"/>
    <w:rsid w:val="2A047C2E"/>
    <w:rsid w:val="2CF00429"/>
    <w:rsid w:val="2DA02B90"/>
    <w:rsid w:val="2E8E3182"/>
    <w:rsid w:val="2F7B047E"/>
    <w:rsid w:val="30F24197"/>
    <w:rsid w:val="336851BD"/>
    <w:rsid w:val="33C323F3"/>
    <w:rsid w:val="344475E1"/>
    <w:rsid w:val="34584428"/>
    <w:rsid w:val="365237B4"/>
    <w:rsid w:val="3A640B07"/>
    <w:rsid w:val="3BB4518E"/>
    <w:rsid w:val="42A04725"/>
    <w:rsid w:val="48610A58"/>
    <w:rsid w:val="4B8169C4"/>
    <w:rsid w:val="4FC62AB6"/>
    <w:rsid w:val="50111EE2"/>
    <w:rsid w:val="585A4825"/>
    <w:rsid w:val="58845B85"/>
    <w:rsid w:val="5A2E6D47"/>
    <w:rsid w:val="5FBA1CF6"/>
    <w:rsid w:val="60950C6B"/>
    <w:rsid w:val="642E31FF"/>
    <w:rsid w:val="643D4AE4"/>
    <w:rsid w:val="650A03EB"/>
    <w:rsid w:val="676F1242"/>
    <w:rsid w:val="6A561F50"/>
    <w:rsid w:val="720B134B"/>
    <w:rsid w:val="740A7768"/>
    <w:rsid w:val="74A86C2C"/>
    <w:rsid w:val="77F5418A"/>
    <w:rsid w:val="7AC202DC"/>
    <w:rsid w:val="7D2E690D"/>
    <w:rsid w:val="7ED52B5D"/>
    <w:rsid w:val="7F244B0B"/>
    <w:rsid w:val="9FDA62D7"/>
    <w:rsid w:val="AFDEE58B"/>
    <w:rsid w:val="DDE423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qFormat/>
    <w:uiPriority w:val="0"/>
    <w:rPr>
      <w:b/>
    </w:rPr>
  </w:style>
  <w:style w:type="character" w:styleId="12">
    <w:name w:val="page number"/>
    <w:basedOn w:val="10"/>
    <w:qFormat/>
    <w:uiPriority w:val="0"/>
  </w:style>
  <w:style w:type="character" w:styleId="13">
    <w:name w:val="FollowedHyperlink"/>
    <w:qFormat/>
    <w:uiPriority w:val="0"/>
    <w:rPr>
      <w:color w:val="954F72"/>
      <w:u w:val="single"/>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5434</Words>
  <Characters>7092</Characters>
  <Lines>74</Lines>
  <Paragraphs>20</Paragraphs>
  <TotalTime>0</TotalTime>
  <ScaleCrop>false</ScaleCrop>
  <LinksUpToDate>false</LinksUpToDate>
  <CharactersWithSpaces>7587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2024-08-26T19:23:00Z</dcterms:created>
  <dc:creator>LSK</dc:creator>
  <dc:description>Shankar's Birthday falls on 25th July.  Don't Forget to wish him</dc:description>
  <cp:keywords>Birthday</cp:keywords>
  <cp:lastModifiedBy>Administrator</cp:lastModifiedBy>
  <cp:lastPrinted>2021-02-18T10:22:00Z</cp:lastPrinted>
  <dcterms:modified xsi:type="dcterms:W3CDTF">2026-02-11T08:40:11Z</dcterms:modified>
  <dc:subject>Birthday</dc:subject>
  <dc:title>Are You suprised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7FCEB851A446DD5838E98B69416BD9A4_43</vt:lpwstr>
  </property>
  <property fmtid="{D5CDD505-2E9C-101B-9397-08002B2CF9AE}" pid="4" name="KSOTemplateDocerSaveRecord">
    <vt:lpwstr>eyJoZGlkIjoiNGQwNzdjNzVlZTEzYjVjYmMzNTdlZTRlYmZmMzc1YmQiLCJ1c2VySWQiOiIzNzU1OTMyMzEifQ==</vt:lpwstr>
  </property>
</Properties>
</file>