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rPr>
          <w:rFonts w:hint="eastAsia" w:ascii="华文中宋" w:hAnsi="华文中宋" w:eastAsia="华文中宋" w:cs="宋体"/>
          <w:b/>
          <w:bCs/>
          <w:kern w:val="0"/>
          <w:sz w:val="44"/>
          <w:szCs w:val="44"/>
          <w:lang w:val="en-US" w:eastAsia="zh-CN"/>
        </w:rPr>
      </w:pPr>
      <w:r>
        <w:rPr>
          <w:rFonts w:hint="eastAsia" w:ascii="华文中宋" w:hAnsi="华文中宋" w:eastAsia="华文中宋" w:cs="宋体"/>
          <w:b/>
          <w:bCs/>
          <w:kern w:val="0"/>
          <w:sz w:val="44"/>
          <w:szCs w:val="44"/>
          <w:lang w:val="en-US" w:eastAsia="zh-CN"/>
        </w:rPr>
        <w:t>通山县退役军人事务局</w:t>
      </w:r>
    </w:p>
    <w:p>
      <w:pPr>
        <w:widowControl/>
        <w:shd w:val="clear" w:color="auto" w:fill="FFFFFF"/>
        <w:spacing w:line="620" w:lineRule="exact"/>
        <w:jc w:val="center"/>
        <w:rPr>
          <w:rFonts w:hint="eastAsia" w:ascii="华文中宋" w:hAnsi="华文中宋" w:eastAsia="华文中宋" w:cs="宋体"/>
          <w:b/>
          <w:bCs/>
          <w:kern w:val="0"/>
          <w:sz w:val="44"/>
          <w:szCs w:val="44"/>
          <w:lang w:eastAsia="zh-CN"/>
        </w:rPr>
      </w:pPr>
      <w:r>
        <w:rPr>
          <w:rFonts w:hint="eastAsia" w:ascii="华文中宋" w:hAnsi="华文中宋" w:eastAsia="华文中宋" w:cs="宋体"/>
          <w:b/>
          <w:bCs/>
          <w:kern w:val="0"/>
          <w:sz w:val="44"/>
          <w:szCs w:val="44"/>
          <w:lang w:val="en-US" w:eastAsia="zh-CN"/>
        </w:rPr>
        <w:t>2023</w:t>
      </w:r>
      <w:r>
        <w:rPr>
          <w:rFonts w:hint="eastAsia" w:ascii="华文中宋" w:hAnsi="华文中宋" w:eastAsia="华文中宋" w:cs="宋体"/>
          <w:b/>
          <w:bCs/>
          <w:kern w:val="0"/>
          <w:sz w:val="44"/>
          <w:szCs w:val="44"/>
        </w:rPr>
        <w:t>年部门预算</w:t>
      </w:r>
      <w:r>
        <w:rPr>
          <w:rFonts w:hint="eastAsia" w:ascii="华文中宋" w:hAnsi="华文中宋" w:eastAsia="华文中宋" w:cs="宋体"/>
          <w:b/>
          <w:bCs/>
          <w:kern w:val="0"/>
          <w:sz w:val="44"/>
          <w:szCs w:val="44"/>
          <w:lang w:eastAsia="zh-CN"/>
        </w:rPr>
        <w:t>公开情况</w:t>
      </w:r>
    </w:p>
    <w:p>
      <w:pPr>
        <w:widowControl/>
        <w:shd w:val="clear" w:color="auto" w:fill="FFFFFF"/>
        <w:spacing w:line="620" w:lineRule="exact"/>
        <w:jc w:val="left"/>
        <w:rPr>
          <w:rFonts w:hint="eastAsia" w:ascii="仿宋" w:hAnsi="仿宋" w:eastAsia="仿宋" w:cs="宋体"/>
          <w:kern w:val="0"/>
          <w:sz w:val="32"/>
          <w:szCs w:val="32"/>
        </w:rPr>
      </w:pP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r>
        <w:rPr>
          <w:rFonts w:hint="eastAsia" w:ascii="宋体" w:hAnsi="宋体" w:eastAsia="仿宋" w:cs="宋体"/>
          <w:kern w:val="0"/>
          <w:sz w:val="32"/>
          <w:szCs w:val="32"/>
        </w:rPr>
        <w:t> </w:t>
      </w:r>
      <w:r>
        <w:rPr>
          <w:rFonts w:hint="eastAsia" w:ascii="仿宋" w:hAnsi="仿宋" w:eastAsia="仿宋" w:cs="宋体"/>
          <w:kern w:val="0"/>
          <w:sz w:val="32"/>
          <w:szCs w:val="32"/>
        </w:rPr>
        <w:t xml:space="preserve">                           </w:t>
      </w:r>
    </w:p>
    <w:p>
      <w:pPr>
        <w:widowControl/>
        <w:shd w:val="clear" w:color="auto" w:fill="FFFFFF"/>
        <w:spacing w:line="620" w:lineRule="exact"/>
        <w:ind w:firstLine="3680" w:firstLineChars="1150"/>
        <w:jc w:val="left"/>
        <w:rPr>
          <w:rFonts w:hint="eastAsia" w:ascii="黑体" w:hAnsi="黑体" w:eastAsia="黑体" w:cs="宋体"/>
          <w:kern w:val="0"/>
          <w:sz w:val="32"/>
          <w:szCs w:val="32"/>
        </w:rPr>
      </w:pPr>
    </w:p>
    <w:p>
      <w:pPr>
        <w:widowControl/>
        <w:shd w:val="clear" w:color="auto" w:fill="FFFFFF"/>
        <w:spacing w:line="620" w:lineRule="exact"/>
        <w:ind w:firstLine="180" w:firstLineChars="50"/>
        <w:jc w:val="center"/>
        <w:rPr>
          <w:rFonts w:hint="eastAsia" w:ascii="黑体" w:hAnsi="黑体" w:eastAsia="黑体" w:cs="宋体"/>
          <w:kern w:val="0"/>
          <w:sz w:val="36"/>
          <w:szCs w:val="36"/>
        </w:rPr>
      </w:pPr>
      <w:r>
        <w:rPr>
          <w:rFonts w:hint="eastAsia" w:ascii="黑体" w:hAnsi="黑体" w:eastAsia="黑体" w:cs="宋体"/>
          <w:kern w:val="0"/>
          <w:sz w:val="36"/>
          <w:szCs w:val="36"/>
        </w:rPr>
        <w:t>目</w:t>
      </w:r>
      <w:r>
        <w:rPr>
          <w:rFonts w:hint="eastAsia" w:ascii="宋体" w:hAnsi="宋体" w:eastAsia="黑体" w:cs="宋体"/>
          <w:kern w:val="0"/>
          <w:sz w:val="36"/>
          <w:szCs w:val="36"/>
        </w:rPr>
        <w:t xml:space="preserve">   </w:t>
      </w:r>
      <w:r>
        <w:rPr>
          <w:rFonts w:hint="eastAsia" w:ascii="黑体" w:hAnsi="黑体" w:eastAsia="黑体" w:cs="宋体"/>
          <w:kern w:val="0"/>
          <w:sz w:val="36"/>
          <w:szCs w:val="36"/>
        </w:rPr>
        <w:t>录</w:t>
      </w:r>
    </w:p>
    <w:p>
      <w:pPr>
        <w:widowControl/>
        <w:shd w:val="clear" w:color="auto" w:fill="FFFFFF"/>
        <w:spacing w:line="620" w:lineRule="exact"/>
        <w:ind w:firstLine="2415" w:firstLineChars="1150"/>
        <w:jc w:val="left"/>
        <w:rPr>
          <w:rFonts w:hint="eastAsia" w:ascii="黑体" w:hAnsi="黑体" w:eastAsia="黑体" w:cs="宋体"/>
          <w:kern w:val="0"/>
          <w:szCs w:val="21"/>
        </w:rPr>
      </w:pP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第一部分</w:t>
      </w:r>
      <w:r>
        <w:rPr>
          <w:rFonts w:hint="eastAsia" w:ascii="宋体" w:hAnsi="宋体" w:eastAsia="仿宋" w:cs="宋体"/>
          <w:b/>
          <w:kern w:val="0"/>
          <w:sz w:val="32"/>
          <w:szCs w:val="32"/>
        </w:rPr>
        <w:t> </w:t>
      </w:r>
      <w:r>
        <w:rPr>
          <w:rFonts w:hint="eastAsia" w:ascii="仿宋" w:hAnsi="仿宋" w:eastAsia="仿宋" w:cs="宋体"/>
          <w:b/>
          <w:kern w:val="0"/>
          <w:sz w:val="32"/>
          <w:szCs w:val="32"/>
          <w:lang w:eastAsia="zh-CN"/>
        </w:rPr>
        <w:t>部门</w:t>
      </w:r>
      <w:r>
        <w:rPr>
          <w:rFonts w:hint="eastAsia" w:ascii="仿宋" w:hAnsi="仿宋" w:eastAsia="仿宋" w:cs="宋体"/>
          <w:b/>
          <w:kern w:val="0"/>
          <w:sz w:val="32"/>
          <w:szCs w:val="32"/>
        </w:rPr>
        <w:t>概况</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一、部门</w:t>
      </w:r>
      <w:r>
        <w:rPr>
          <w:rFonts w:hint="eastAsia" w:ascii="仿宋" w:hAnsi="仿宋" w:eastAsia="仿宋" w:cs="宋体"/>
          <w:kern w:val="0"/>
          <w:sz w:val="32"/>
          <w:szCs w:val="32"/>
          <w:lang w:eastAsia="zh-CN"/>
        </w:rPr>
        <w:t>职责</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二、</w:t>
      </w:r>
      <w:r>
        <w:rPr>
          <w:rFonts w:hint="eastAsia" w:ascii="仿宋" w:hAnsi="仿宋" w:eastAsia="仿宋" w:cs="宋体"/>
          <w:kern w:val="0"/>
          <w:sz w:val="32"/>
          <w:szCs w:val="32"/>
          <w:lang w:eastAsia="zh-CN"/>
        </w:rPr>
        <w:t>机构设置</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第二部分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2023</w:t>
      </w:r>
      <w:r>
        <w:rPr>
          <w:rFonts w:hint="eastAsia" w:ascii="仿宋" w:hAnsi="仿宋" w:eastAsia="仿宋" w:cs="宋体"/>
          <w:b/>
          <w:kern w:val="0"/>
          <w:sz w:val="32"/>
          <w:szCs w:val="32"/>
        </w:rPr>
        <w:t>年部门预算表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二、收入预算总表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三、支出预算总表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四、财政拨款收支预算总表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五、一般公共预算支出表</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六、一般公共预算基本支出表(功能分类到项)</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七、一般公共预算基本支出表(功能分类到</w:t>
      </w:r>
      <w:r>
        <w:rPr>
          <w:rFonts w:hint="eastAsia" w:ascii="仿宋" w:hAnsi="仿宋" w:eastAsia="仿宋" w:cs="宋体"/>
          <w:kern w:val="0"/>
          <w:sz w:val="32"/>
          <w:szCs w:val="32"/>
          <w:lang w:eastAsia="zh-CN"/>
        </w:rPr>
        <w:t>款</w:t>
      </w:r>
      <w:r>
        <w:rPr>
          <w:rFonts w:hint="eastAsia" w:ascii="仿宋" w:hAnsi="仿宋" w:eastAsia="仿宋" w:cs="宋体"/>
          <w:kern w:val="0"/>
          <w:sz w:val="32"/>
          <w:szCs w:val="32"/>
        </w:rPr>
        <w:t>)</w:t>
      </w:r>
    </w:p>
    <w:p>
      <w:pPr>
        <w:widowControl/>
        <w:shd w:val="clear" w:color="auto" w:fill="FFFFFF"/>
        <w:spacing w:line="6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lang w:eastAsia="zh-CN"/>
        </w:rPr>
        <w:t>八、</w:t>
      </w:r>
      <w:r>
        <w:rPr>
          <w:rFonts w:hint="eastAsia" w:ascii="仿宋" w:hAnsi="仿宋" w:eastAsia="仿宋" w:cs="宋体"/>
          <w:kern w:val="0"/>
          <w:sz w:val="32"/>
          <w:szCs w:val="32"/>
        </w:rPr>
        <w:t>财政拨款“三公”经费支出表</w:t>
      </w:r>
    </w:p>
    <w:p>
      <w:pPr>
        <w:widowControl/>
        <w:shd w:val="clear" w:color="auto" w:fill="FFFFFF"/>
        <w:spacing w:line="620" w:lineRule="exact"/>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　　</w:t>
      </w:r>
      <w:r>
        <w:rPr>
          <w:rFonts w:hint="eastAsia" w:ascii="仿宋" w:hAnsi="仿宋" w:eastAsia="仿宋" w:cs="宋体"/>
          <w:kern w:val="0"/>
          <w:sz w:val="32"/>
          <w:szCs w:val="32"/>
          <w:lang w:eastAsia="zh-CN"/>
        </w:rPr>
        <w:t>九、政府性基金支出预算表</w:t>
      </w:r>
    </w:p>
    <w:p>
      <w:pPr>
        <w:widowControl/>
        <w:shd w:val="clear" w:color="auto" w:fill="FFFFFF"/>
        <w:spacing w:line="62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第三部分</w:t>
      </w:r>
      <w:r>
        <w:rPr>
          <w:rFonts w:hint="eastAsia" w:ascii="宋体" w:hAnsi="宋体" w:eastAsia="仿宋" w:cs="宋体"/>
          <w:b/>
          <w:kern w:val="0"/>
          <w:sz w:val="32"/>
          <w:szCs w:val="32"/>
        </w:rPr>
        <w:t> </w:t>
      </w:r>
      <w:r>
        <w:rPr>
          <w:rFonts w:hint="eastAsia" w:ascii="仿宋" w:hAnsi="仿宋" w:eastAsia="仿宋" w:cs="宋体"/>
          <w:b/>
          <w:kern w:val="0"/>
          <w:sz w:val="32"/>
          <w:szCs w:val="32"/>
          <w:lang w:val="en-US" w:eastAsia="zh-CN"/>
        </w:rPr>
        <w:t>2023</w:t>
      </w:r>
      <w:r>
        <w:rPr>
          <w:rFonts w:hint="eastAsia" w:ascii="仿宋" w:hAnsi="仿宋" w:eastAsia="仿宋" w:cs="宋体"/>
          <w:b/>
          <w:kern w:val="0"/>
          <w:sz w:val="32"/>
          <w:szCs w:val="32"/>
        </w:rPr>
        <w:t>年部门预算安排情况说明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一、部门预算收支情况总体说明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二、部门预算收入情况说明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三、部门预算支出情况说明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四、财政拨款收支预算情况说明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五、一般公共预算支出情况说明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六、一般公共预算基本支出情况说明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七、政府性基金预算支出情况说明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八、财政拨款“三公”经费支出情况说明</w:t>
      </w:r>
    </w:p>
    <w:p>
      <w:pPr>
        <w:widowControl/>
        <w:shd w:val="clear" w:color="auto" w:fill="FFFFFF"/>
        <w:spacing w:line="62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九、政府采购安排情况说明</w:t>
      </w:r>
    </w:p>
    <w:p>
      <w:pPr>
        <w:widowControl/>
        <w:shd w:val="clear" w:color="auto" w:fill="FFFFFF"/>
        <w:spacing w:line="620" w:lineRule="exact"/>
        <w:ind w:firstLine="600"/>
        <w:jc w:val="left"/>
        <w:rPr>
          <w:rFonts w:hint="eastAsia" w:ascii="仿宋" w:hAnsi="仿宋" w:eastAsia="仿宋" w:cs="宋体"/>
          <w:kern w:val="0"/>
          <w:sz w:val="32"/>
          <w:szCs w:val="32"/>
        </w:rPr>
      </w:pPr>
      <w:r>
        <w:rPr>
          <w:rFonts w:hint="eastAsia" w:ascii="仿宋" w:hAnsi="仿宋" w:eastAsia="仿宋" w:cs="宋体"/>
          <w:kern w:val="0"/>
          <w:sz w:val="32"/>
          <w:szCs w:val="32"/>
        </w:rPr>
        <w:t>十、机关运行经费安排情况说明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十一、国有资产占有情况说明</w:t>
      </w:r>
    </w:p>
    <w:p>
      <w:pPr>
        <w:widowControl/>
        <w:shd w:val="clear" w:color="auto" w:fill="FFFFFF"/>
        <w:spacing w:line="620" w:lineRule="exact"/>
        <w:ind w:firstLine="6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十二、重点项目预算的绩效目标等预算绩效情况说明</w:t>
      </w:r>
    </w:p>
    <w:p>
      <w:pPr>
        <w:widowControl/>
        <w:shd w:val="clear" w:color="auto" w:fill="FFFFFF"/>
        <w:spacing w:line="620" w:lineRule="exact"/>
        <w:ind w:firstLine="600"/>
        <w:jc w:val="left"/>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第四部分</w:t>
      </w:r>
      <w:r>
        <w:rPr>
          <w:rFonts w:hint="eastAsia" w:ascii="仿宋" w:hAnsi="仿宋" w:eastAsia="仿宋" w:cs="宋体"/>
          <w:b/>
          <w:bCs/>
          <w:kern w:val="0"/>
          <w:sz w:val="32"/>
          <w:szCs w:val="32"/>
          <w:lang w:val="en-US" w:eastAsia="zh-CN"/>
        </w:rPr>
        <w:t xml:space="preserve">  名词解释</w:t>
      </w: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shd w:val="clear" w:color="auto" w:fill="FFFFFF"/>
        <w:spacing w:line="620" w:lineRule="exact"/>
        <w:jc w:val="left"/>
        <w:rPr>
          <w:rFonts w:hint="eastAsia" w:ascii="仿宋" w:hAnsi="仿宋" w:eastAsia="仿宋" w:cs="宋体"/>
          <w:kern w:val="0"/>
          <w:sz w:val="32"/>
          <w:szCs w:val="32"/>
        </w:rPr>
      </w:pPr>
    </w:p>
    <w:p>
      <w:pPr>
        <w:widowControl/>
        <w:jc w:val="center"/>
        <w:rPr>
          <w:rFonts w:hint="eastAsia" w:ascii="华文中宋" w:hAnsi="华文中宋" w:eastAsia="华文中宋" w:cs="宋体"/>
          <w:kern w:val="0"/>
          <w:sz w:val="36"/>
          <w:szCs w:val="36"/>
        </w:rPr>
      </w:pPr>
      <w:r>
        <w:rPr>
          <w:rFonts w:hint="eastAsia" w:ascii="仿宋" w:hAnsi="仿宋" w:eastAsia="仿宋" w:cs="宋体"/>
          <w:b/>
          <w:bCs/>
          <w:kern w:val="0"/>
          <w:sz w:val="32"/>
          <w:szCs w:val="32"/>
        </w:rPr>
        <w:br w:type="page"/>
      </w:r>
      <w:r>
        <w:rPr>
          <w:rFonts w:hint="eastAsia" w:ascii="华文中宋" w:hAnsi="华文中宋" w:eastAsia="华文中宋" w:cs="宋体"/>
          <w:bCs/>
          <w:kern w:val="0"/>
          <w:sz w:val="36"/>
          <w:szCs w:val="36"/>
        </w:rPr>
        <w:t>第一部分</w:t>
      </w:r>
    </w:p>
    <w:p>
      <w:pPr>
        <w:widowControl/>
        <w:shd w:val="clear" w:color="auto" w:fill="FFFFFF"/>
        <w:spacing w:line="620" w:lineRule="exact"/>
        <w:jc w:val="center"/>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lang w:eastAsia="zh-CN"/>
        </w:rPr>
        <w:t>通山县退役军人事务局</w:t>
      </w:r>
      <w:r>
        <w:rPr>
          <w:rFonts w:hint="eastAsia" w:ascii="华文中宋" w:hAnsi="华文中宋" w:eastAsia="华文中宋" w:cs="宋体"/>
          <w:bCs/>
          <w:kern w:val="0"/>
          <w:sz w:val="36"/>
          <w:szCs w:val="36"/>
        </w:rPr>
        <w:t>概况</w:t>
      </w:r>
    </w:p>
    <w:p>
      <w:pPr>
        <w:widowControl/>
        <w:shd w:val="clear" w:color="auto" w:fill="FFFFFF"/>
        <w:spacing w:line="680" w:lineRule="exact"/>
        <w:ind w:firstLine="420"/>
        <w:jc w:val="left"/>
        <w:rPr>
          <w:rFonts w:hint="eastAsia" w:ascii="仿宋" w:hAnsi="仿宋" w:eastAsia="仿宋" w:cs="宋体"/>
          <w:kern w:val="0"/>
          <w:sz w:val="32"/>
          <w:szCs w:val="32"/>
        </w:rPr>
      </w:pPr>
    </w:p>
    <w:p>
      <w:pPr>
        <w:widowControl/>
        <w:numPr>
          <w:ilvl w:val="0"/>
          <w:numId w:val="1"/>
        </w:numPr>
        <w:shd w:val="clear" w:color="auto" w:fill="FFFFFF"/>
        <w:spacing w:line="68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部门主要职能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通山县</w:t>
      </w:r>
      <w:r>
        <w:rPr>
          <w:rFonts w:hint="eastAsia" w:ascii="仿宋" w:hAnsi="仿宋" w:eastAsia="仿宋" w:cs="仿宋"/>
          <w:sz w:val="32"/>
          <w:szCs w:val="32"/>
          <w:lang w:eastAsia="zh-CN"/>
        </w:rPr>
        <w:t>退役军人事务局</w:t>
      </w:r>
      <w:r>
        <w:rPr>
          <w:rFonts w:hint="eastAsia" w:ascii="仿宋" w:hAnsi="仿宋" w:eastAsia="仿宋" w:cs="仿宋"/>
          <w:sz w:val="32"/>
          <w:szCs w:val="32"/>
        </w:rPr>
        <w:t>主要工作职责：通山县退役军人事务局贯彻落实党中央关于退役军人事务工作的方针政策和省委、市委决策部署，落实县委工作安排，在履行职责过程中坚持和加强党对退役军人事务工作的集中统一领导。主要职责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（一）拟订退役军人思想政治、管理保障等工作政策法规并组织实施；褒扬彰显退役军人为党、国家和人民牺牲奉献的精神风范和价值导向。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（二）负责军队转业干部、复员干部、离退休干部、退役士兵和无军籍退休退职职工的移交安置工作和自主择业、就业退役军人服务管理工作，以及随军随调家属安置工作。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（三）组织指导退役军人教育培训工作，协调扶持退役军人和随军随调家属就业创业。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（四）贯彻落实国家、省关于退役军人特殊保障政策，会同有关部门制定相关配套政策并组织落实。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（五）组织协调落实移交地方的离休退役军人、符合条件的其他退役军人和无军籍退休退职职工的住房保障工作，以及退役军人医疗保障、社会保险等保障工作。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（六）组织指导伤残退役军人服务管理和抚恤工作，贯彻落实有关退役军人医疗、疗养、养老等机构有关政策，承担不适宜继续服役的伤病残军人相关工作。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（七）开展拥军优属工作，负责退役军人、军队文职人员和军属烈属优待、抚恤等工作，落实国民党抗战老兵等有关人员优待政策并组织实施，组织指导军供服务保障工作。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负责烈士及退役军人荣誉奖励、军人公墓维护管理及纪念活动，依法承担英雄烈士保护相关工作，审核拟列入全省重点保护单位烈士纪念建筑物名录，总结表彰和宣传退役军人、退役军人工作单位和个人先进典型事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（九）指导并监督检查退役军人相关法律法规和政策措施的落实，组织开展退役军人权益维护和有关人员的帮扶援助工作。</w:t>
      </w:r>
    </w:p>
    <w:p>
      <w:pPr>
        <w:pStyle w:val="2"/>
        <w:numPr>
          <w:ilvl w:val="0"/>
          <w:numId w:val="0"/>
        </w:numPr>
        <w:rPr>
          <w:rFonts w:hint="eastAsia" w:ascii="仿宋" w:hAnsi="仿宋" w:eastAsia="仿宋" w:cs="仿宋_GB2312"/>
          <w:sz w:val="32"/>
          <w:szCs w:val="32"/>
        </w:rPr>
      </w:pPr>
      <w:r>
        <w:rPr>
          <w:rFonts w:hint="eastAsia" w:ascii="仿宋" w:hAnsi="仿宋" w:eastAsia="仿宋" w:cs="仿宋"/>
          <w:sz w:val="32"/>
          <w:szCs w:val="32"/>
        </w:rPr>
        <w:tab/>
      </w:r>
      <w:r>
        <w:rPr>
          <w:rFonts w:hint="eastAsia" w:ascii="仿宋" w:hAnsi="仿宋" w:eastAsia="仿宋" w:cs="仿宋"/>
          <w:sz w:val="32"/>
          <w:szCs w:val="32"/>
        </w:rPr>
        <w:t>（十）完成上级交办的其他任务。</w:t>
      </w:r>
    </w:p>
    <w:p>
      <w:pPr>
        <w:widowControl/>
        <w:shd w:val="clear" w:color="auto" w:fill="FFFFFF"/>
        <w:spacing w:line="680" w:lineRule="exact"/>
        <w:ind w:firstLine="640" w:firstLineChars="200"/>
        <w:jc w:val="left"/>
        <w:rPr>
          <w:rFonts w:ascii="华文中宋" w:hAnsi="华文中宋" w:eastAsia="华文中宋" w:cs="宋体"/>
          <w:kern w:val="0"/>
          <w:sz w:val="32"/>
          <w:szCs w:val="32"/>
        </w:rPr>
      </w:pPr>
      <w:r>
        <w:rPr>
          <w:rFonts w:hint="eastAsia" w:ascii="黑体" w:hAnsi="黑体" w:eastAsia="黑体" w:cs="宋体"/>
          <w:kern w:val="0"/>
          <w:sz w:val="32"/>
          <w:szCs w:val="32"/>
        </w:rPr>
        <w:t xml:space="preserve">二、部门预算单位构成  </w:t>
      </w:r>
    </w:p>
    <w:p>
      <w:pPr>
        <w:pStyle w:val="2"/>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通山县退役军人事务局内设办公室、移交安置和就业创业股（加挂思想政治和权益维护股牌子）、拥军优抚股（加挂褒扬纪念股牌子）五个职能股室，下设退役军人服务中心、光荣院、烈士陵园、军休所、九宫山荣军疗养所五个二级单位。现有行政编制</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eastAsia="zh-CN"/>
        </w:rPr>
        <w:t>工勤编</w:t>
      </w:r>
      <w:r>
        <w:rPr>
          <w:rFonts w:hint="eastAsia" w:ascii="仿宋" w:hAnsi="仿宋" w:eastAsia="仿宋" w:cs="仿宋"/>
          <w:sz w:val="32"/>
          <w:szCs w:val="32"/>
          <w:lang w:val="en-US" w:eastAsia="zh-CN"/>
        </w:rPr>
        <w:t>1人，</w:t>
      </w:r>
      <w:r>
        <w:rPr>
          <w:rFonts w:hint="eastAsia" w:ascii="仿宋" w:hAnsi="仿宋" w:eastAsia="仿宋" w:cs="仿宋"/>
          <w:sz w:val="32"/>
          <w:szCs w:val="32"/>
        </w:rPr>
        <w:t>事业编制2</w:t>
      </w:r>
      <w:r>
        <w:rPr>
          <w:rFonts w:hint="eastAsia" w:ascii="仿宋" w:hAnsi="仿宋" w:eastAsia="仿宋" w:cs="仿宋"/>
          <w:sz w:val="32"/>
          <w:szCs w:val="32"/>
          <w:lang w:val="en-US" w:eastAsia="zh-CN"/>
        </w:rPr>
        <w:t>7</w:t>
      </w:r>
      <w:r>
        <w:rPr>
          <w:rFonts w:hint="eastAsia" w:ascii="仿宋" w:hAnsi="仿宋" w:eastAsia="仿宋" w:cs="仿宋"/>
          <w:sz w:val="32"/>
          <w:szCs w:val="32"/>
        </w:rPr>
        <w:t>人、备案卡管理 1</w:t>
      </w:r>
      <w:r>
        <w:rPr>
          <w:rFonts w:hint="eastAsia" w:ascii="仿宋" w:hAnsi="仿宋" w:eastAsia="仿宋" w:cs="仿宋"/>
          <w:sz w:val="32"/>
          <w:szCs w:val="32"/>
          <w:lang w:val="en-US" w:eastAsia="zh-CN"/>
        </w:rPr>
        <w:t>8</w:t>
      </w:r>
      <w:r>
        <w:rPr>
          <w:rFonts w:hint="eastAsia" w:ascii="仿宋" w:hAnsi="仿宋" w:eastAsia="仿宋" w:cs="仿宋"/>
          <w:sz w:val="32"/>
          <w:szCs w:val="32"/>
        </w:rPr>
        <w:t>人、人社聘用 </w:t>
      </w:r>
      <w:r>
        <w:rPr>
          <w:rFonts w:hint="eastAsia" w:ascii="仿宋" w:hAnsi="仿宋" w:eastAsia="仿宋" w:cs="仿宋"/>
          <w:sz w:val="32"/>
          <w:szCs w:val="32"/>
          <w:lang w:val="en-US" w:eastAsia="zh-CN"/>
        </w:rPr>
        <w:t>7</w:t>
      </w:r>
      <w:r>
        <w:rPr>
          <w:rFonts w:hint="eastAsia" w:ascii="仿宋" w:hAnsi="仿宋" w:eastAsia="仿宋" w:cs="仿宋"/>
          <w:sz w:val="32"/>
          <w:szCs w:val="32"/>
        </w:rPr>
        <w:t>人、临时工</w:t>
      </w:r>
      <w:r>
        <w:rPr>
          <w:rFonts w:hint="eastAsia" w:ascii="仿宋" w:hAnsi="仿宋" w:eastAsia="仿宋" w:cs="仿宋"/>
          <w:sz w:val="32"/>
          <w:szCs w:val="32"/>
          <w:lang w:val="en-US" w:eastAsia="zh-CN"/>
        </w:rPr>
        <w:t>1</w:t>
      </w:r>
      <w:r>
        <w:rPr>
          <w:rFonts w:hint="eastAsia" w:ascii="仿宋" w:hAnsi="仿宋" w:eastAsia="仿宋" w:cs="仿宋"/>
          <w:sz w:val="32"/>
          <w:szCs w:val="32"/>
        </w:rPr>
        <w:t>人，退休职工11人。</w:t>
      </w:r>
    </w:p>
    <w:p>
      <w:pPr>
        <w:pStyle w:val="2"/>
        <w:sectPr>
          <w:pgSz w:w="11906" w:h="16838"/>
          <w:pgMar w:top="1440" w:right="1800" w:bottom="1440" w:left="1800" w:header="851" w:footer="992" w:gutter="0"/>
          <w:cols w:space="720" w:num="1"/>
          <w:docGrid w:type="lines" w:linePitch="312" w:charSpace="0"/>
        </w:sectPr>
      </w:pPr>
    </w:p>
    <w:p>
      <w:pPr>
        <w:widowControl/>
        <w:jc w:val="center"/>
        <w:rPr>
          <w:rFonts w:hint="eastAsia" w:ascii="宋体" w:hAnsi="宋体" w:eastAsia="华文中宋" w:cs="宋体"/>
          <w:b/>
          <w:bCs/>
          <w:kern w:val="0"/>
          <w:sz w:val="28"/>
          <w:szCs w:val="28"/>
          <w:lang w:eastAsia="zh-CN"/>
        </w:rPr>
      </w:pPr>
      <w:r>
        <w:rPr>
          <w:rFonts w:hint="eastAsia" w:ascii="华文中宋" w:hAnsi="华文中宋" w:eastAsia="华文中宋" w:cs="宋体"/>
          <w:bCs/>
          <w:kern w:val="0"/>
          <w:sz w:val="36"/>
          <w:szCs w:val="36"/>
        </w:rPr>
        <w:t>第二部分 </w:t>
      </w:r>
    </w:p>
    <w:p>
      <w:pPr>
        <w:widowControl/>
        <w:tabs>
          <w:tab w:val="left" w:pos="17603"/>
        </w:tabs>
        <w:jc w:val="center"/>
        <w:rPr>
          <w:rFonts w:ascii="宋体" w:hAnsi="宋体" w:cs="宋体"/>
          <w:kern w:val="0"/>
          <w:sz w:val="18"/>
          <w:szCs w:val="1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表一  收支预算总表</w:t>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ascii="宋体" w:hAnsi="宋体" w:cs="宋体"/>
          <w:kern w:val="0"/>
          <w:sz w:val="18"/>
          <w:szCs w:val="18"/>
        </w:rPr>
        <w:tab/>
      </w:r>
      <w:r>
        <w:rPr>
          <w:rFonts w:hint="eastAsia" w:ascii="宋体" w:hAnsi="宋体" w:cs="宋体"/>
          <w:kern w:val="0"/>
          <w:sz w:val="18"/>
          <w:szCs w:val="18"/>
        </w:rPr>
        <w:t>单位：万元</w:t>
      </w:r>
    </w:p>
    <w:p>
      <w:pPr>
        <w:widowControl/>
        <w:tabs>
          <w:tab w:val="left" w:pos="5733"/>
          <w:tab w:val="left" w:pos="7163"/>
          <w:tab w:val="left" w:pos="11842"/>
          <w:tab w:val="left" w:pos="13252"/>
          <w:tab w:val="left" w:pos="17603"/>
        </w:tabs>
        <w:jc w:val="lef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tbl>
      <w:tblPr>
        <w:tblStyle w:val="13"/>
        <w:tblW w:w="154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4"/>
        <w:gridCol w:w="1091"/>
        <w:gridCol w:w="3787"/>
        <w:gridCol w:w="1117"/>
        <w:gridCol w:w="3513"/>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9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项目（按支出功能分类）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支出类别分类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经费拨款（补助）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一、人员类项目支出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纳入一般公共预算管理的非税收入拨款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外国政府和国际组织贷款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二、运转类项目支出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外国政府和国际组织增款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公用经费项目支出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其他运转类项目支出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三、特定目标类项目支出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本级支出项目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转移性支出项目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309资本性支出(基本建设)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311对企业补助(基本建设)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六、上年结余结转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bl>
    <w:p>
      <w:r>
        <w:br w:type="page"/>
      </w:r>
    </w:p>
    <w:p>
      <w:pPr>
        <w:widowControl/>
        <w:tabs>
          <w:tab w:val="left" w:pos="19985"/>
          <w:tab w:val="left" w:pos="20782"/>
        </w:tabs>
        <w:jc w:val="center"/>
        <w:rPr>
          <w:rFonts w:hint="eastAsia" w:ascii="宋体" w:hAnsi="宋体" w:cs="宋体"/>
          <w:b/>
          <w:bCs/>
          <w:kern w:val="0"/>
          <w:sz w:val="28"/>
          <w:szCs w:val="28"/>
        </w:rPr>
      </w:pPr>
      <w:bookmarkStart w:id="0" w:name="RANGE!A1:Z11"/>
      <w:r>
        <w:rPr>
          <w:rFonts w:hint="eastAsia" w:ascii="宋体" w:hAnsi="宋体" w:cs="宋体"/>
          <w:b/>
          <w:bCs/>
          <w:kern w:val="0"/>
          <w:sz w:val="28"/>
          <w:szCs w:val="28"/>
        </w:rPr>
        <w:t>表二  收入预算总表</w:t>
      </w:r>
      <w:bookmarkEnd w:id="0"/>
    </w:p>
    <w:p>
      <w:pPr>
        <w:widowControl/>
        <w:tabs>
          <w:tab w:val="left" w:pos="19985"/>
          <w:tab w:val="left" w:pos="20782"/>
        </w:tabs>
        <w:jc w:val="right"/>
        <w:rPr>
          <w:rFonts w:ascii="宋体" w:hAnsi="宋体" w:cs="宋体"/>
          <w:kern w:val="0"/>
          <w:sz w:val="18"/>
          <w:szCs w:val="18"/>
        </w:rPr>
      </w:pPr>
      <w:r>
        <w:rPr>
          <w:rFonts w:hint="eastAsia" w:ascii="宋体" w:hAnsi="宋体" w:cs="宋体"/>
          <w:kern w:val="0"/>
          <w:sz w:val="18"/>
          <w:szCs w:val="18"/>
        </w:rPr>
        <w:t>单位：万元</w:t>
      </w:r>
    </w:p>
    <w:tbl>
      <w:tblPr>
        <w:tblStyle w:val="13"/>
        <w:tblW w:w="149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260"/>
        <w:gridCol w:w="804"/>
        <w:gridCol w:w="576"/>
        <w:gridCol w:w="756"/>
        <w:gridCol w:w="756"/>
        <w:gridCol w:w="756"/>
        <w:gridCol w:w="761"/>
        <w:gridCol w:w="852"/>
        <w:gridCol w:w="768"/>
        <w:gridCol w:w="576"/>
        <w:gridCol w:w="936"/>
        <w:gridCol w:w="526"/>
        <w:gridCol w:w="526"/>
        <w:gridCol w:w="396"/>
        <w:gridCol w:w="544"/>
        <w:gridCol w:w="528"/>
        <w:gridCol w:w="540"/>
        <w:gridCol w:w="528"/>
        <w:gridCol w:w="536"/>
        <w:gridCol w:w="534"/>
        <w:gridCol w:w="396"/>
        <w:gridCol w:w="39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上年结余（转）</w:t>
            </w:r>
          </w:p>
        </w:tc>
        <w:tc>
          <w:tcPr>
            <w:tcW w:w="8544"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事业收入或事业单位经营收入</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公共财政预算拨款结余（转）</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政府性基金预算拨款结余（转）</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单位资金结余（转）</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财政拨款收入小计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社会保险基金预算基金</w:t>
            </w: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公共财政预算拨款小计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本级经费拨款（补助）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纳入预算管理的非税收入</w:t>
            </w: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一般债券</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外国政府和国际组织贷款和赠款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政府性基金收入小计</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专项债券</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专项收入</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行政事业收费</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通山县退役军人事务局</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042001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通山县退役军人事务局本级</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661.97</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661.97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661.97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661.97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2"/>
      </w:pPr>
    </w:p>
    <w:tbl>
      <w:tblPr>
        <w:tblStyle w:val="13"/>
        <w:tblW w:w="0" w:type="auto"/>
        <w:tblInd w:w="88" w:type="dxa"/>
        <w:tblLayout w:type="fixed"/>
        <w:tblCellMar>
          <w:top w:w="0" w:type="dxa"/>
          <w:left w:w="108" w:type="dxa"/>
          <w:bottom w:w="0" w:type="dxa"/>
          <w:right w:w="108" w:type="dxa"/>
        </w:tblCellMar>
      </w:tblPr>
      <w:tblGrid>
        <w:gridCol w:w="21440"/>
        <w:gridCol w:w="6560"/>
      </w:tblGrid>
      <w:tr>
        <w:tblPrEx>
          <w:tblCellMar>
            <w:top w:w="0" w:type="dxa"/>
            <w:left w:w="108" w:type="dxa"/>
            <w:bottom w:w="0" w:type="dxa"/>
            <w:right w:w="108" w:type="dxa"/>
          </w:tblCellMar>
        </w:tblPrEx>
        <w:trPr>
          <w:trHeight w:val="510" w:hRule="atLeast"/>
        </w:trPr>
        <w:tc>
          <w:tcPr>
            <w:tcW w:w="21440" w:type="dxa"/>
            <w:tcBorders>
              <w:top w:val="nil"/>
              <w:left w:val="nil"/>
              <w:bottom w:val="nil"/>
              <w:right w:val="nil"/>
            </w:tcBorders>
            <w:noWrap w:val="0"/>
            <w:vAlign w:val="center"/>
          </w:tcPr>
          <w:p>
            <w:pPr>
              <w:jc w:val="both"/>
              <w:rPr>
                <w:rFonts w:hint="eastAsia" w:ascii="宋体" w:hAnsi="宋体" w:cs="宋体"/>
                <w:b/>
                <w:bCs/>
                <w:kern w:val="0"/>
                <w:sz w:val="28"/>
                <w:szCs w:val="28"/>
              </w:rPr>
            </w:pPr>
            <w:bookmarkStart w:id="1" w:name="RANGE!A1:W23"/>
          </w:p>
          <w:p>
            <w:pPr>
              <w:ind w:firstLine="5600" w:firstLineChars="2000"/>
              <w:jc w:val="both"/>
              <w:rPr>
                <w:rFonts w:ascii="宋体" w:hAnsi="宋体" w:cs="宋体"/>
                <w:b/>
                <w:bCs/>
                <w:kern w:val="0"/>
                <w:sz w:val="28"/>
                <w:szCs w:val="28"/>
              </w:rPr>
            </w:pPr>
            <w:r>
              <w:rPr>
                <w:rFonts w:hint="eastAsia" w:ascii="宋体" w:hAnsi="宋体" w:cs="宋体"/>
                <w:b/>
                <w:bCs/>
                <w:kern w:val="0"/>
                <w:sz w:val="28"/>
                <w:szCs w:val="28"/>
              </w:rPr>
              <w:t>表三  支出预算总表</w:t>
            </w:r>
            <w:bookmarkEnd w:id="1"/>
          </w:p>
        </w:tc>
        <w:tc>
          <w:tcPr>
            <w:tcW w:w="6560" w:type="dxa"/>
            <w:tcBorders>
              <w:top w:val="nil"/>
              <w:left w:val="nil"/>
              <w:bottom w:val="nil"/>
              <w:right w:val="nil"/>
            </w:tcBorders>
            <w:noWrap w:val="0"/>
            <w:vAlign w:val="bottom"/>
          </w:tcPr>
          <w:p>
            <w:pPr>
              <w:widowControl/>
              <w:tabs>
                <w:tab w:val="left" w:pos="19985"/>
                <w:tab w:val="left" w:pos="20782"/>
              </w:tabs>
              <w:jc w:val="center"/>
              <w:rPr>
                <w:rFonts w:hint="eastAsia" w:ascii="宋体" w:hAnsi="宋体" w:cs="宋体"/>
                <w:b/>
                <w:bCs/>
                <w:kern w:val="0"/>
                <w:sz w:val="28"/>
                <w:szCs w:val="28"/>
              </w:rPr>
            </w:pPr>
          </w:p>
        </w:tc>
      </w:tr>
    </w:tbl>
    <w:p>
      <w:pPr>
        <w:widowControl/>
        <w:tabs>
          <w:tab w:val="left" w:pos="934"/>
          <w:tab w:val="left" w:pos="1690"/>
          <w:tab w:val="left" w:pos="2176"/>
          <w:tab w:val="left" w:pos="2936"/>
          <w:tab w:val="left" w:pos="3422"/>
          <w:tab w:val="left" w:pos="3908"/>
          <w:tab w:val="left" w:pos="4304"/>
          <w:tab w:val="left" w:pos="5244"/>
          <w:tab w:val="left" w:pos="6184"/>
          <w:tab w:val="left" w:pos="7124"/>
          <w:tab w:val="left" w:pos="7520"/>
          <w:tab w:val="left" w:pos="8280"/>
          <w:tab w:val="left" w:pos="9220"/>
          <w:tab w:val="left" w:pos="9980"/>
          <w:tab w:val="left" w:pos="10740"/>
          <w:tab w:val="left" w:pos="11500"/>
          <w:tab w:val="left" w:pos="12260"/>
          <w:tab w:val="left" w:pos="13020"/>
          <w:tab w:val="left" w:pos="13780"/>
          <w:tab w:val="left" w:pos="14176"/>
          <w:tab w:val="left" w:pos="14572"/>
          <w:tab w:val="left" w:pos="14968"/>
        </w:tabs>
        <w:ind w:left="88"/>
        <w:jc w:val="center"/>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单位：万元</w:t>
      </w:r>
    </w:p>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tbl>
      <w:tblPr>
        <w:tblStyle w:val="13"/>
        <w:tblW w:w="152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8"/>
        <w:gridCol w:w="1911"/>
        <w:gridCol w:w="840"/>
        <w:gridCol w:w="840"/>
        <w:gridCol w:w="840"/>
        <w:gridCol w:w="839"/>
        <w:gridCol w:w="840"/>
        <w:gridCol w:w="840"/>
        <w:gridCol w:w="840"/>
        <w:gridCol w:w="839"/>
        <w:gridCol w:w="839"/>
        <w:gridCol w:w="839"/>
        <w:gridCol w:w="839"/>
        <w:gridCol w:w="839"/>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政府统筹支出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项目小计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跨年度项目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上年结转应支未支项目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新增项目</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042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通山县退役军人事务局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042001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通山县退役军人事务局本级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20828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退役军人管理事务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拥军优属</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住房保障支出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widowControl/>
        <w:tabs>
          <w:tab w:val="left" w:pos="1504"/>
          <w:tab w:val="left" w:pos="3257"/>
          <w:tab w:val="left" w:pos="3963"/>
          <w:tab w:val="left" w:pos="6674"/>
          <w:tab w:val="left" w:pos="18885"/>
          <w:tab w:val="left" w:pos="19402"/>
          <w:tab w:val="left" w:pos="19919"/>
          <w:tab w:val="left" w:pos="20436"/>
        </w:tabs>
        <w:ind w:left="88"/>
        <w:jc w:val="left"/>
        <w:rPr>
          <w:rFonts w:hint="eastAsia" w:ascii="宋体" w:hAnsi="宋体" w:cs="宋体"/>
          <w:kern w:val="0"/>
          <w:sz w:val="18"/>
          <w:szCs w:val="18"/>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pStyle w:val="2"/>
        <w:rPr>
          <w:rFonts w:hint="eastAsia" w:ascii="仿宋" w:hAnsi="仿宋" w:eastAsia="仿宋" w:cs="宋体"/>
          <w:b/>
          <w:bCs/>
          <w:kern w:val="0"/>
          <w:sz w:val="32"/>
          <w:szCs w:val="32"/>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表四</w:t>
      </w:r>
      <w:r>
        <w:rPr>
          <w:rFonts w:hint="eastAsia" w:ascii="宋体" w:hAnsi="宋体" w:eastAsia="仿宋" w:cs="宋体"/>
          <w:b/>
          <w:bCs/>
          <w:kern w:val="0"/>
          <w:sz w:val="32"/>
          <w:szCs w:val="32"/>
        </w:rPr>
        <w:t>  </w:t>
      </w:r>
      <w:r>
        <w:rPr>
          <w:rFonts w:hint="eastAsia" w:ascii="仿宋" w:hAnsi="仿宋" w:eastAsia="仿宋" w:cs="宋体"/>
          <w:b/>
          <w:bCs/>
          <w:kern w:val="0"/>
          <w:sz w:val="32"/>
          <w:szCs w:val="32"/>
        </w:rPr>
        <w:t>财政拨款收支预算总表</w:t>
      </w:r>
    </w:p>
    <w:p>
      <w:pPr>
        <w:widowControl/>
        <w:shd w:val="clear" w:color="auto" w:fill="FFFFFF"/>
        <w:spacing w:before="100" w:beforeAutospacing="1" w:after="100" w:afterAutospacing="1" w:line="240" w:lineRule="exact"/>
        <w:jc w:val="right"/>
        <w:rPr>
          <w:rFonts w:hint="eastAsia" w:ascii="宋体" w:hAnsi="宋体" w:cs="宋体"/>
          <w:kern w:val="0"/>
          <w:sz w:val="18"/>
          <w:szCs w:val="18"/>
        </w:rPr>
      </w:pPr>
      <w:r>
        <w:rPr>
          <w:rFonts w:hint="eastAsia" w:ascii="宋体" w:hAnsi="宋体" w:cs="宋体"/>
          <w:bCs/>
          <w:kern w:val="0"/>
          <w:sz w:val="18"/>
          <w:szCs w:val="18"/>
        </w:rPr>
        <w:t>单位：万元</w:t>
      </w:r>
    </w:p>
    <w:tbl>
      <w:tblPr>
        <w:tblStyle w:val="13"/>
        <w:tblW w:w="144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2"/>
        <w:gridCol w:w="1668"/>
        <w:gridCol w:w="3394"/>
        <w:gridCol w:w="1339"/>
        <w:gridCol w:w="2893"/>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9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项目（按支出功能分类）</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3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支出类别分类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财政拨款（补助）</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一、人员类项目支出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纳入一般公共预算管理的非税收入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外国政府和国际组织贷款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二、运转类项目支出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外国政府和国际组织增款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公用经费项目支出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其他运转类项目支出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三、特定目标类项目支出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本级支出项目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转移性支出项目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部门预算支出经济分类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309资本性支出(基本建设)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311对企业补助(基本建设)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二、上年结余结转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(二)政府性基金预算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661.97</w:t>
            </w:r>
          </w:p>
        </w:tc>
      </w:tr>
    </w:tbl>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both"/>
        <w:rPr>
          <w:rFonts w:hint="eastAsia" w:ascii="仿宋" w:hAnsi="仿宋" w:eastAsia="仿宋" w:cs="宋体"/>
          <w:b/>
          <w:bCs/>
          <w:kern w:val="0"/>
          <w:sz w:val="32"/>
          <w:szCs w:val="32"/>
        </w:rPr>
      </w:pPr>
    </w:p>
    <w:p>
      <w:pPr>
        <w:widowControl/>
        <w:shd w:val="clear" w:color="auto" w:fill="FFFFFF"/>
        <w:spacing w:before="100" w:beforeAutospacing="1" w:after="100" w:afterAutospacing="1" w:line="280" w:lineRule="exact"/>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表五</w:t>
      </w:r>
      <w:r>
        <w:rPr>
          <w:rFonts w:hint="eastAsia" w:ascii="宋体" w:hAnsi="宋体" w:eastAsia="仿宋" w:cs="宋体"/>
          <w:b/>
          <w:bCs/>
          <w:kern w:val="0"/>
          <w:sz w:val="32"/>
          <w:szCs w:val="32"/>
        </w:rPr>
        <w:t>  </w:t>
      </w:r>
      <w:r>
        <w:rPr>
          <w:rFonts w:hint="eastAsia" w:ascii="仿宋" w:hAnsi="仿宋" w:eastAsia="仿宋" w:cs="宋体"/>
          <w:b/>
          <w:bCs/>
          <w:kern w:val="0"/>
          <w:sz w:val="32"/>
          <w:szCs w:val="32"/>
        </w:rPr>
        <w:t>一般公共预算支出表</w:t>
      </w:r>
    </w:p>
    <w:p>
      <w:pPr>
        <w:widowControl/>
        <w:shd w:val="clear" w:color="auto" w:fill="FFFFFF"/>
        <w:spacing w:before="100" w:beforeAutospacing="1" w:after="100" w:afterAutospacing="1" w:line="280" w:lineRule="exact"/>
        <w:jc w:val="right"/>
        <w:rPr>
          <w:rFonts w:hint="eastAsia" w:ascii="宋体" w:hAnsi="宋体" w:cs="宋体"/>
          <w:bCs/>
          <w:kern w:val="0"/>
          <w:sz w:val="18"/>
          <w:szCs w:val="18"/>
        </w:rPr>
      </w:pPr>
      <w:r>
        <w:rPr>
          <w:rFonts w:hint="eastAsia" w:ascii="宋体" w:hAnsi="宋体" w:cs="宋体"/>
          <w:bCs/>
          <w:kern w:val="0"/>
          <w:sz w:val="18"/>
          <w:szCs w:val="18"/>
        </w:rPr>
        <w:t>单位：万元</w:t>
      </w:r>
    </w:p>
    <w:p>
      <w:pPr>
        <w:widowControl/>
        <w:shd w:val="clear" w:color="auto" w:fill="FFFFFF"/>
        <w:spacing w:before="100" w:beforeAutospacing="1" w:after="100" w:afterAutospacing="1" w:line="620" w:lineRule="exact"/>
        <w:jc w:val="center"/>
        <w:rPr>
          <w:rFonts w:ascii="仿宋" w:hAnsi="仿宋" w:eastAsia="仿宋" w:cs="宋体"/>
          <w:b/>
          <w:bCs/>
          <w:kern w:val="0"/>
          <w:sz w:val="32"/>
          <w:szCs w:val="32"/>
          <w:highlight w:val="none"/>
        </w:rPr>
      </w:pPr>
    </w:p>
    <w:tbl>
      <w:tblPr>
        <w:tblStyle w:val="13"/>
        <w:tblW w:w="152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1913"/>
        <w:gridCol w:w="840"/>
        <w:gridCol w:w="871"/>
        <w:gridCol w:w="917"/>
        <w:gridCol w:w="808"/>
        <w:gridCol w:w="865"/>
        <w:gridCol w:w="840"/>
        <w:gridCol w:w="840"/>
        <w:gridCol w:w="1116"/>
        <w:gridCol w:w="812"/>
        <w:gridCol w:w="801"/>
        <w:gridCol w:w="733"/>
        <w:gridCol w:w="733"/>
        <w:gridCol w:w="734"/>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政府统筹支出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项目小计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跨年度项目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上年结转应支未支项目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新增项目</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042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通山县退役军人事务局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042001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通山县退役军人事务局本级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20828</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退役军人管理事务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拥军优属</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住房保障支出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2"/>
        <w:sectPr>
          <w:pgSz w:w="16783" w:h="11850" w:orient="landscape"/>
          <w:pgMar w:top="851" w:right="1134" w:bottom="851" w:left="1247" w:header="851" w:footer="992" w:gutter="0"/>
          <w:cols w:space="720" w:num="1"/>
          <w:docGrid w:type="linesAndChars" w:linePitch="312" w:charSpace="0"/>
        </w:sect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表六</w:t>
      </w:r>
      <w:r>
        <w:rPr>
          <w:rFonts w:hint="eastAsia" w:ascii="宋体" w:hAnsi="宋体" w:eastAsia="仿宋" w:cs="宋体"/>
          <w:b/>
          <w:bCs/>
          <w:kern w:val="0"/>
          <w:sz w:val="32"/>
          <w:szCs w:val="32"/>
          <w:highlight w:val="none"/>
        </w:rPr>
        <w:t> </w:t>
      </w:r>
      <w:r>
        <w:rPr>
          <w:rFonts w:hint="eastAsia" w:ascii="仿宋" w:hAnsi="仿宋" w:eastAsia="仿宋" w:cs="宋体"/>
          <w:b/>
          <w:bCs/>
          <w:kern w:val="0"/>
          <w:sz w:val="32"/>
          <w:szCs w:val="32"/>
          <w:highlight w:val="none"/>
        </w:rPr>
        <w:t>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（功能分类到项）</w:t>
      </w:r>
    </w:p>
    <w:p>
      <w:pPr>
        <w:widowControl/>
        <w:shd w:val="clear" w:color="auto" w:fill="FFFFFF"/>
        <w:spacing w:before="100" w:beforeAutospacing="1" w:after="100" w:afterAutospacing="1" w:line="280" w:lineRule="exact"/>
        <w:jc w:val="right"/>
        <w:rPr>
          <w:rFonts w:hint="eastAsia"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101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2"/>
        <w:gridCol w:w="3492"/>
        <w:gridCol w:w="3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3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4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31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表七  一般公共预算基本支出表</w:t>
      </w:r>
    </w:p>
    <w:p>
      <w:pPr>
        <w:widowControl/>
        <w:shd w:val="clear" w:color="auto" w:fill="FFFFFF"/>
        <w:spacing w:before="100" w:beforeAutospacing="1" w:after="100" w:afterAutospacing="1" w:line="420" w:lineRule="exact"/>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（功能分类到</w:t>
      </w:r>
      <w:r>
        <w:rPr>
          <w:rFonts w:hint="eastAsia" w:ascii="仿宋" w:hAnsi="仿宋" w:eastAsia="仿宋" w:cs="宋体"/>
          <w:b/>
          <w:bCs/>
          <w:kern w:val="0"/>
          <w:sz w:val="32"/>
          <w:szCs w:val="32"/>
          <w:highlight w:val="none"/>
          <w:lang w:eastAsia="zh-CN"/>
        </w:rPr>
        <w:t>款</w:t>
      </w:r>
      <w:r>
        <w:rPr>
          <w:rFonts w:hint="eastAsia" w:ascii="仿宋" w:hAnsi="仿宋" w:eastAsia="仿宋" w:cs="宋体"/>
          <w:b/>
          <w:bCs/>
          <w:kern w:val="0"/>
          <w:sz w:val="32"/>
          <w:szCs w:val="32"/>
          <w:highlight w:val="none"/>
        </w:rPr>
        <w:t>）</w:t>
      </w:r>
    </w:p>
    <w:tbl>
      <w:tblPr>
        <w:tblStyle w:val="13"/>
        <w:tblW w:w="98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2"/>
        <w:gridCol w:w="3900"/>
        <w:gridCol w:w="2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1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9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4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bl>
    <w:p>
      <w:pPr>
        <w:widowControl/>
        <w:shd w:val="clear" w:color="auto" w:fill="FFFFFF"/>
        <w:spacing w:before="100" w:beforeAutospacing="1" w:after="100" w:afterAutospacing="1" w:line="620" w:lineRule="exact"/>
        <w:jc w:val="center"/>
        <w:rPr>
          <w:rFonts w:hint="eastAsia" w:ascii="仿宋" w:hAnsi="仿宋" w:eastAsia="仿宋" w:cs="宋体"/>
          <w:b w:val="0"/>
          <w:bCs w:val="0"/>
          <w:kern w:val="0"/>
          <w:sz w:val="32"/>
          <w:szCs w:val="32"/>
          <w:highlight w:val="none"/>
        </w:rPr>
      </w:pPr>
    </w:p>
    <w:p>
      <w:pPr>
        <w:pStyle w:val="2"/>
        <w:rPr>
          <w:rFonts w:hint="eastAsia"/>
        </w:rPr>
      </w:pPr>
    </w:p>
    <w:p>
      <w:pPr>
        <w:widowControl/>
        <w:shd w:val="clear" w:color="auto" w:fill="FFFFFF"/>
        <w:spacing w:before="100" w:beforeAutospacing="1" w:after="100" w:afterAutospacing="1" w:line="620" w:lineRule="exact"/>
        <w:jc w:val="center"/>
        <w:rPr>
          <w:rFonts w:hint="eastAsia" w:ascii="仿宋" w:hAnsi="仿宋" w:eastAsia="仿宋" w:cs="宋体"/>
          <w:b/>
          <w:bCs/>
          <w:kern w:val="0"/>
          <w:sz w:val="32"/>
          <w:szCs w:val="32"/>
          <w:highlight w:val="none"/>
        </w:rPr>
      </w:pPr>
      <w:r>
        <w:rPr>
          <w:rFonts w:hint="eastAsia" w:ascii="宋体" w:hAnsi="宋体" w:eastAsia="宋体" w:cs="宋体"/>
          <w:b/>
          <w:bCs/>
          <w:color w:val="000000"/>
          <w:kern w:val="0"/>
          <w:sz w:val="32"/>
          <w:szCs w:val="32"/>
          <w:highlight w:val="none"/>
          <w:lang w:val="en-US" w:eastAsia="zh-CN"/>
        </w:rPr>
        <w:t xml:space="preserve"> </w:t>
      </w: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八</w:t>
      </w:r>
      <w:r>
        <w:rPr>
          <w:rFonts w:ascii="宋体" w:hAnsi="宋体" w:eastAsia="宋体" w:cs="宋体"/>
          <w:b/>
          <w:bCs/>
          <w:color w:val="000000"/>
          <w:kern w:val="0"/>
          <w:sz w:val="32"/>
          <w:szCs w:val="32"/>
          <w:highlight w:val="none"/>
        </w:rPr>
        <w:t> </w:t>
      </w:r>
      <w:r>
        <w:rPr>
          <w:rFonts w:hint="eastAsia" w:ascii="仿宋" w:hAnsi="仿宋" w:eastAsia="仿宋" w:cs="宋体"/>
          <w:b/>
          <w:bCs/>
          <w:kern w:val="0"/>
          <w:sz w:val="32"/>
          <w:szCs w:val="32"/>
          <w:highlight w:val="none"/>
        </w:rPr>
        <w:t>财政拨款“三公”经费支出表</w:t>
      </w:r>
    </w:p>
    <w:p>
      <w:pPr>
        <w:widowControl/>
        <w:spacing w:line="360" w:lineRule="exact"/>
        <w:ind w:right="380" w:rightChars="181"/>
        <w:jc w:val="right"/>
        <w:rPr>
          <w:rFonts w:ascii="宋体" w:hAnsi="宋体" w:cs="宋体"/>
          <w:bCs/>
          <w:kern w:val="0"/>
          <w:sz w:val="18"/>
          <w:szCs w:val="18"/>
          <w:highlight w:val="none"/>
        </w:rPr>
      </w:pPr>
      <w:r>
        <w:rPr>
          <w:rFonts w:hint="eastAsia" w:ascii="宋体" w:hAnsi="宋体" w:cs="宋体"/>
          <w:bCs/>
          <w:kern w:val="0"/>
          <w:sz w:val="18"/>
          <w:szCs w:val="18"/>
          <w:highlight w:val="none"/>
        </w:rPr>
        <w:t>单位：万元</w:t>
      </w:r>
    </w:p>
    <w:tbl>
      <w:tblPr>
        <w:tblStyle w:val="13"/>
        <w:tblW w:w="94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1524"/>
        <w:gridCol w:w="1620"/>
        <w:gridCol w:w="1524"/>
        <w:gridCol w:w="1524"/>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6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日常公用经费安排</w:t>
            </w:r>
          </w:p>
        </w:tc>
        <w:tc>
          <w:tcPr>
            <w:tcW w:w="15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项目经费安排</w:t>
            </w:r>
          </w:p>
        </w:tc>
        <w:tc>
          <w:tcPr>
            <w:tcW w:w="152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上年经费安排</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增减原因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16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5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524"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2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52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nil"/>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4"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5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162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52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52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p>
    <w:p>
      <w:pPr>
        <w:widowControl/>
        <w:shd w:val="clear" w:color="auto" w:fill="FFFFFF"/>
        <w:spacing w:before="100" w:beforeAutospacing="1" w:after="100" w:afterAutospacing="1" w:line="450" w:lineRule="atLeast"/>
        <w:jc w:val="center"/>
        <w:rPr>
          <w:rFonts w:ascii="宋体" w:hAnsi="宋体" w:eastAsia="宋体" w:cs="宋体"/>
          <w:b/>
          <w:bCs/>
          <w:color w:val="000000"/>
          <w:kern w:val="0"/>
          <w:sz w:val="32"/>
          <w:szCs w:val="32"/>
          <w:highlight w:val="none"/>
        </w:rPr>
      </w:pPr>
      <w:r>
        <w:rPr>
          <w:rFonts w:ascii="宋体" w:hAnsi="宋体" w:eastAsia="宋体" w:cs="宋体"/>
          <w:b/>
          <w:bCs/>
          <w:color w:val="000000"/>
          <w:kern w:val="0"/>
          <w:sz w:val="32"/>
          <w:szCs w:val="32"/>
          <w:highlight w:val="none"/>
        </w:rPr>
        <w:t>表</w:t>
      </w:r>
      <w:r>
        <w:rPr>
          <w:rFonts w:hint="eastAsia" w:ascii="宋体" w:hAnsi="宋体" w:eastAsia="宋体" w:cs="宋体"/>
          <w:b/>
          <w:bCs/>
          <w:color w:val="000000"/>
          <w:kern w:val="0"/>
          <w:sz w:val="32"/>
          <w:szCs w:val="32"/>
          <w:highlight w:val="none"/>
          <w:lang w:eastAsia="zh-CN"/>
        </w:rPr>
        <w:t>九</w:t>
      </w:r>
      <w:r>
        <w:rPr>
          <w:rFonts w:ascii="宋体" w:hAnsi="宋体" w:eastAsia="宋体" w:cs="宋体"/>
          <w:b/>
          <w:bCs/>
          <w:color w:val="000000"/>
          <w:kern w:val="0"/>
          <w:sz w:val="32"/>
          <w:szCs w:val="32"/>
          <w:highlight w:val="none"/>
        </w:rPr>
        <w:t> 政府性基金预算支出表</w:t>
      </w:r>
    </w:p>
    <w:p>
      <w:pPr>
        <w:widowControl/>
        <w:shd w:val="clear" w:color="auto" w:fill="FFFFFF"/>
        <w:spacing w:before="100" w:beforeAutospacing="1" w:after="100" w:afterAutospacing="1" w:line="450" w:lineRule="atLeast"/>
        <w:jc w:val="center"/>
        <w:rPr>
          <w:rFonts w:hint="eastAsia" w:ascii="宋体" w:hAnsi="宋体" w:cs="宋体"/>
          <w:bCs/>
          <w:kern w:val="0"/>
          <w:sz w:val="18"/>
          <w:szCs w:val="18"/>
          <w:highlight w:val="none"/>
        </w:rPr>
      </w:pPr>
      <w:r>
        <w:rPr>
          <w:rFonts w:hint="eastAsia" w:ascii="宋体" w:hAnsi="宋体" w:eastAsia="宋体" w:cs="宋体"/>
          <w:b/>
          <w:bCs/>
          <w:color w:val="000000"/>
          <w:kern w:val="0"/>
          <w:sz w:val="32"/>
          <w:szCs w:val="32"/>
          <w:highlight w:val="none"/>
          <w:lang w:val="en-US" w:eastAsia="zh-CN"/>
        </w:rPr>
        <w:t xml:space="preserve">                                        </w:t>
      </w:r>
      <w:r>
        <w:rPr>
          <w:rFonts w:ascii="仿宋" w:hAnsi="仿宋" w:eastAsia="仿宋"/>
          <w:sz w:val="32"/>
          <w:szCs w:val="32"/>
          <w:highlight w:val="none"/>
        </w:rPr>
        <w:tab/>
      </w:r>
      <w:r>
        <w:rPr>
          <w:rFonts w:hint="eastAsia" w:ascii="仿宋" w:hAnsi="仿宋" w:eastAsia="仿宋" w:cs="宋体"/>
          <w:kern w:val="0"/>
          <w:sz w:val="32"/>
          <w:szCs w:val="32"/>
          <w:highlight w:val="none"/>
        </w:rPr>
        <w:t>　　</w:t>
      </w:r>
      <w:r>
        <w:rPr>
          <w:rFonts w:hint="eastAsia" w:ascii="宋体" w:hAnsi="宋体" w:cs="宋体"/>
          <w:bCs/>
          <w:kern w:val="0"/>
          <w:sz w:val="18"/>
          <w:szCs w:val="18"/>
          <w:highlight w:val="none"/>
        </w:rPr>
        <w:t>单位：万元</w:t>
      </w:r>
    </w:p>
    <w:tbl>
      <w:tblPr>
        <w:tblStyle w:val="13"/>
        <w:tblW w:w="102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32"/>
        <w:gridCol w:w="732"/>
        <w:gridCol w:w="732"/>
        <w:gridCol w:w="732"/>
        <w:gridCol w:w="732"/>
        <w:gridCol w:w="732"/>
        <w:gridCol w:w="732"/>
        <w:gridCol w:w="732"/>
        <w:gridCol w:w="732"/>
        <w:gridCol w:w="732"/>
        <w:gridCol w:w="732"/>
        <w:gridCol w:w="732"/>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单位编码</w:t>
            </w:r>
          </w:p>
        </w:tc>
        <w:tc>
          <w:tcPr>
            <w:tcW w:w="73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单位名称（科目）</w:t>
            </w:r>
          </w:p>
        </w:tc>
        <w:tc>
          <w:tcPr>
            <w:tcW w:w="73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基本保障支出</w:t>
            </w:r>
          </w:p>
        </w:tc>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项目支出不可预见费</w:t>
            </w:r>
          </w:p>
        </w:tc>
        <w:tc>
          <w:tcPr>
            <w:tcW w:w="73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标准公用经费支出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当年一次性项目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跨年一次性项目</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bl>
    <w:p>
      <w:pPr>
        <w:pStyle w:val="2"/>
        <w:rPr>
          <w:rFonts w:hint="eastAsia" w:eastAsia="宋体"/>
          <w:lang w:eastAsia="zh-CN"/>
        </w:rPr>
      </w:pPr>
      <w:r>
        <w:rPr>
          <w:rFonts w:hint="eastAsia"/>
          <w:lang w:eastAsia="zh-CN"/>
        </w:rPr>
        <w:t>本单位无政府性基金预算</w:t>
      </w:r>
      <w:bookmarkStart w:id="2" w:name="_GoBack"/>
      <w:bookmarkEnd w:id="2"/>
    </w:p>
    <w:p>
      <w:pPr>
        <w:pStyle w:val="2"/>
      </w:pPr>
    </w:p>
    <w:p>
      <w:pPr>
        <w:widowControl/>
        <w:jc w:val="center"/>
        <w:rPr>
          <w:rFonts w:hint="eastAsia" w:ascii="华文中宋" w:hAnsi="华文中宋" w:eastAsia="华文中宋" w:cs="宋体"/>
          <w:bCs/>
          <w:kern w:val="0"/>
          <w:sz w:val="36"/>
          <w:szCs w:val="36"/>
          <w:highlight w:val="none"/>
        </w:rPr>
      </w:pPr>
      <w:r>
        <w:rPr>
          <w:rFonts w:ascii="仿宋" w:hAnsi="仿宋" w:eastAsia="仿宋" w:cs="宋体"/>
          <w:b/>
          <w:bCs/>
          <w:kern w:val="0"/>
          <w:sz w:val="32"/>
          <w:szCs w:val="32"/>
          <w:highlight w:val="none"/>
        </w:rPr>
        <w:br w:type="page"/>
      </w:r>
      <w:r>
        <w:rPr>
          <w:rFonts w:hint="eastAsia" w:ascii="华文中宋" w:hAnsi="华文中宋" w:eastAsia="华文中宋" w:cs="宋体"/>
          <w:b/>
          <w:bCs w:val="0"/>
          <w:kern w:val="0"/>
          <w:sz w:val="36"/>
          <w:szCs w:val="36"/>
          <w:highlight w:val="none"/>
        </w:rPr>
        <w:t>第三部分</w:t>
      </w:r>
    </w:p>
    <w:p>
      <w:pPr>
        <w:widowControl/>
        <w:jc w:val="center"/>
        <w:rPr>
          <w:rFonts w:hint="eastAsia" w:ascii="华文中宋" w:hAnsi="华文中宋" w:eastAsia="华文中宋" w:cs="宋体"/>
          <w:bCs/>
          <w:kern w:val="0"/>
          <w:sz w:val="36"/>
          <w:szCs w:val="36"/>
          <w:highlight w:val="none"/>
        </w:rPr>
      </w:pPr>
      <w:r>
        <w:rPr>
          <w:rFonts w:hint="eastAsia" w:ascii="华文中宋" w:hAnsi="华文中宋" w:eastAsia="华文中宋" w:cs="宋体"/>
          <w:bCs/>
          <w:kern w:val="0"/>
          <w:sz w:val="36"/>
          <w:szCs w:val="36"/>
          <w:highlight w:val="none"/>
          <w:lang w:eastAsia="zh-CN"/>
        </w:rPr>
        <w:t>通山县退役军人事务局</w:t>
      </w:r>
      <w:r>
        <w:rPr>
          <w:rFonts w:hint="eastAsia" w:ascii="华文中宋" w:hAnsi="华文中宋" w:eastAsia="华文中宋" w:cs="宋体"/>
          <w:bCs/>
          <w:kern w:val="0"/>
          <w:sz w:val="36"/>
          <w:szCs w:val="36"/>
          <w:highlight w:val="none"/>
          <w:lang w:val="en-US" w:eastAsia="zh-CN"/>
        </w:rPr>
        <w:t>2023</w:t>
      </w:r>
      <w:r>
        <w:rPr>
          <w:rFonts w:hint="eastAsia" w:ascii="华文中宋" w:hAnsi="华文中宋" w:eastAsia="华文中宋" w:cs="宋体"/>
          <w:bCs/>
          <w:kern w:val="0"/>
          <w:sz w:val="36"/>
          <w:szCs w:val="36"/>
          <w:highlight w:val="none"/>
        </w:rPr>
        <w:t>年部门预算安排情况说明</w:t>
      </w:r>
    </w:p>
    <w:p>
      <w:pPr>
        <w:widowControl/>
        <w:shd w:val="clear" w:color="auto" w:fill="FFFFFF"/>
        <w:spacing w:line="600" w:lineRule="exact"/>
        <w:jc w:val="left"/>
        <w:rPr>
          <w:rFonts w:hint="eastAsia" w:ascii="仿宋" w:hAnsi="仿宋" w:eastAsia="仿宋" w:cs="宋体"/>
          <w:kern w:val="0"/>
          <w:sz w:val="32"/>
          <w:szCs w:val="32"/>
          <w:highlight w:val="none"/>
        </w:rPr>
      </w:pPr>
    </w:p>
    <w:p>
      <w:pPr>
        <w:widowControl/>
        <w:numPr>
          <w:ilvl w:val="0"/>
          <w:numId w:val="0"/>
        </w:numPr>
        <w:shd w:val="clear" w:color="auto" w:fill="FFFFFF"/>
        <w:spacing w:line="600" w:lineRule="exact"/>
        <w:ind w:left="642" w:leftChars="0"/>
        <w:jc w:val="left"/>
        <w:rPr>
          <w:rFonts w:hint="eastAsia" w:ascii="仿宋" w:hAnsi="仿宋" w:eastAsia="仿宋" w:cs="仿宋"/>
          <w:b/>
          <w:bCs/>
          <w:i w:val="0"/>
          <w:caps w:val="0"/>
          <w:color w:val="auto"/>
          <w:spacing w:val="0"/>
          <w:sz w:val="32"/>
          <w:szCs w:val="32"/>
          <w:highlight w:val="none"/>
          <w:lang w:val="en-US" w:eastAsia="zh-CN"/>
        </w:rPr>
      </w:pPr>
      <w:r>
        <w:rPr>
          <w:rFonts w:hint="eastAsia" w:ascii="仿宋" w:hAnsi="仿宋" w:eastAsia="仿宋" w:cs="宋体"/>
          <w:b/>
          <w:kern w:val="0"/>
          <w:sz w:val="32"/>
          <w:szCs w:val="32"/>
          <w:highlight w:val="none"/>
          <w:lang w:val="en-US" w:eastAsia="zh-CN"/>
        </w:rPr>
        <w:t>一、</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2022</w:t>
      </w:r>
      <w:r>
        <w:rPr>
          <w:rFonts w:hint="eastAsia" w:ascii="仿宋" w:hAnsi="仿宋" w:eastAsia="仿宋" w:cs="宋体"/>
          <w:b/>
          <w:kern w:val="0"/>
          <w:sz w:val="32"/>
          <w:szCs w:val="32"/>
          <w:highlight w:val="none"/>
        </w:rPr>
        <w:t>年部门预算收支情况总体说</w:t>
      </w:r>
      <w:r>
        <w:rPr>
          <w:rFonts w:hint="eastAsia" w:ascii="仿宋" w:hAnsi="仿宋" w:eastAsia="仿宋" w:cs="宋体"/>
          <w:b/>
          <w:kern w:val="0"/>
          <w:sz w:val="32"/>
          <w:szCs w:val="32"/>
          <w:highlight w:val="none"/>
          <w:lang w:val="en-US" w:eastAsia="zh-CN"/>
        </w:rPr>
        <w:t>明</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按照预算管理规定，</w:t>
      </w:r>
      <w:r>
        <w:rPr>
          <w:rFonts w:hint="eastAsia" w:ascii="仿宋" w:hAnsi="仿宋" w:eastAsia="仿宋" w:cs="宋体"/>
          <w:kern w:val="0"/>
          <w:sz w:val="32"/>
          <w:szCs w:val="32"/>
          <w:highlight w:val="none"/>
          <w:lang w:eastAsia="zh-CN"/>
        </w:rPr>
        <w:t>退役军人事务局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年部门预算的编制实行综合预算制度，即</w:t>
      </w:r>
      <w:r>
        <w:rPr>
          <w:rFonts w:hint="eastAsia" w:ascii="仿宋" w:hAnsi="仿宋" w:eastAsia="仿宋" w:cs="宋体"/>
          <w:kern w:val="0"/>
          <w:sz w:val="32"/>
          <w:szCs w:val="32"/>
          <w:highlight w:val="none"/>
          <w:lang w:eastAsia="zh-CN"/>
        </w:rPr>
        <w:t>通山县退役军人事务局</w:t>
      </w:r>
      <w:r>
        <w:rPr>
          <w:rFonts w:hint="eastAsia" w:ascii="仿宋" w:hAnsi="仿宋" w:eastAsia="仿宋" w:cs="宋体"/>
          <w:kern w:val="0"/>
          <w:sz w:val="32"/>
          <w:szCs w:val="32"/>
          <w:highlight w:val="none"/>
        </w:rPr>
        <w:t>所有收入和支出均纳入部门预算管理。</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年度收、支分别总计</w:t>
      </w:r>
      <w:r>
        <w:rPr>
          <w:rFonts w:hint="eastAsia" w:ascii="仿宋" w:hAnsi="仿宋" w:eastAsia="仿宋" w:cs="宋体"/>
          <w:kern w:val="0"/>
          <w:sz w:val="32"/>
          <w:szCs w:val="32"/>
          <w:highlight w:val="none"/>
          <w:lang w:val="en-US" w:eastAsia="zh-CN"/>
        </w:rPr>
        <w:t xml:space="preserve"> 661.97</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 xml:space="preserve"> 661.97</w:t>
      </w:r>
      <w:r>
        <w:rPr>
          <w:rFonts w:hint="eastAsia" w:ascii="仿宋" w:hAnsi="仿宋" w:eastAsia="仿宋" w:cs="宋体"/>
          <w:kern w:val="0"/>
          <w:sz w:val="32"/>
          <w:szCs w:val="32"/>
          <w:highlight w:val="none"/>
        </w:rPr>
        <w:t>万元。与</w:t>
      </w:r>
      <w:r>
        <w:rPr>
          <w:rFonts w:hint="eastAsia" w:ascii="仿宋" w:hAnsi="仿宋" w:eastAsia="仿宋" w:cs="宋体"/>
          <w:kern w:val="0"/>
          <w:sz w:val="32"/>
          <w:szCs w:val="32"/>
          <w:highlight w:val="none"/>
          <w:lang w:eastAsia="zh-CN"/>
        </w:rPr>
        <w:t>上</w:t>
      </w:r>
      <w:r>
        <w:rPr>
          <w:rFonts w:hint="eastAsia" w:ascii="仿宋" w:hAnsi="仿宋" w:eastAsia="仿宋" w:cs="宋体"/>
          <w:kern w:val="0"/>
          <w:sz w:val="32"/>
          <w:szCs w:val="32"/>
          <w:highlight w:val="none"/>
        </w:rPr>
        <w:t>年相比，收、支总计</w:t>
      </w:r>
      <w:r>
        <w:rPr>
          <w:rFonts w:hint="eastAsia" w:ascii="仿宋" w:hAnsi="仿宋" w:eastAsia="仿宋" w:cs="宋体"/>
          <w:kern w:val="0"/>
          <w:sz w:val="32"/>
          <w:szCs w:val="32"/>
          <w:highlight w:val="none"/>
          <w:lang w:eastAsia="zh-CN"/>
        </w:rPr>
        <w:t>增加或</w:t>
      </w:r>
      <w:r>
        <w:rPr>
          <w:rFonts w:hint="eastAsia" w:ascii="仿宋" w:hAnsi="仿宋" w:eastAsia="仿宋" w:cs="宋体"/>
          <w:kern w:val="0"/>
          <w:sz w:val="32"/>
          <w:szCs w:val="32"/>
          <w:highlight w:val="none"/>
          <w:lang w:val="en-US" w:eastAsia="zh-CN"/>
        </w:rPr>
        <w:t>减少94.92</w:t>
      </w:r>
      <w:r>
        <w:rPr>
          <w:rFonts w:hint="eastAsia" w:ascii="仿宋" w:hAnsi="仿宋" w:eastAsia="仿宋" w:cs="宋体"/>
          <w:kern w:val="0"/>
          <w:sz w:val="32"/>
          <w:szCs w:val="32"/>
          <w:highlight w:val="none"/>
        </w:rPr>
        <w:t>万元和</w:t>
      </w:r>
      <w:r>
        <w:rPr>
          <w:rFonts w:hint="eastAsia" w:ascii="仿宋" w:hAnsi="仿宋" w:eastAsia="仿宋" w:cs="宋体"/>
          <w:kern w:val="0"/>
          <w:sz w:val="32"/>
          <w:szCs w:val="32"/>
          <w:highlight w:val="none"/>
          <w:lang w:val="en-US" w:eastAsia="zh-CN"/>
        </w:rPr>
        <w:t xml:space="preserve"> 94.92</w:t>
      </w:r>
      <w:r>
        <w:rPr>
          <w:rFonts w:hint="eastAsia" w:ascii="仿宋" w:hAnsi="仿宋" w:eastAsia="仿宋" w:cs="宋体"/>
          <w:kern w:val="0"/>
          <w:sz w:val="32"/>
          <w:szCs w:val="32"/>
          <w:highlight w:val="none"/>
        </w:rPr>
        <w:t>万元，分别</w:t>
      </w:r>
      <w:r>
        <w:rPr>
          <w:rFonts w:hint="eastAsia" w:ascii="仿宋" w:hAnsi="仿宋" w:eastAsia="仿宋" w:cs="宋体"/>
          <w:kern w:val="0"/>
          <w:sz w:val="32"/>
          <w:szCs w:val="32"/>
          <w:highlight w:val="none"/>
          <w:lang w:eastAsia="zh-CN"/>
        </w:rPr>
        <w:t>增加或减少</w:t>
      </w:r>
      <w:r>
        <w:rPr>
          <w:rFonts w:hint="eastAsia" w:ascii="仿宋" w:hAnsi="仿宋" w:eastAsia="仿宋" w:cs="宋体"/>
          <w:kern w:val="0"/>
          <w:sz w:val="32"/>
          <w:szCs w:val="32"/>
          <w:highlight w:val="none"/>
          <w:lang w:val="en-US" w:eastAsia="zh-CN"/>
        </w:rPr>
        <w:t>14 %</w:t>
      </w:r>
      <w:r>
        <w:rPr>
          <w:rFonts w:hint="eastAsia" w:ascii="仿宋" w:hAnsi="仿宋" w:eastAsia="仿宋" w:cs="宋体"/>
          <w:kern w:val="0"/>
          <w:sz w:val="32"/>
          <w:szCs w:val="32"/>
          <w:highlight w:val="none"/>
        </w:rPr>
        <w:t>和</w:t>
      </w:r>
      <w:r>
        <w:rPr>
          <w:rFonts w:hint="eastAsia" w:ascii="仿宋" w:hAnsi="仿宋" w:eastAsia="仿宋" w:cs="宋体"/>
          <w:kern w:val="0"/>
          <w:sz w:val="32"/>
          <w:szCs w:val="32"/>
          <w:highlight w:val="none"/>
          <w:lang w:val="en-US" w:eastAsia="zh-CN"/>
        </w:rPr>
        <w:t xml:space="preserve">14 </w:t>
      </w:r>
      <w:r>
        <w:rPr>
          <w:rFonts w:hint="eastAsia" w:ascii="仿宋" w:hAnsi="仿宋" w:eastAsia="仿宋" w:cs="宋体"/>
          <w:kern w:val="0"/>
          <w:sz w:val="32"/>
          <w:szCs w:val="32"/>
          <w:highlight w:val="none"/>
        </w:rPr>
        <w:t>%。收入和支出</w:t>
      </w:r>
      <w:r>
        <w:rPr>
          <w:rFonts w:hint="eastAsia" w:ascii="仿宋" w:hAnsi="仿宋" w:eastAsia="仿宋" w:cs="宋体"/>
          <w:kern w:val="0"/>
          <w:sz w:val="32"/>
          <w:szCs w:val="32"/>
          <w:highlight w:val="none"/>
          <w:lang w:val="en-US" w:eastAsia="zh-CN"/>
        </w:rPr>
        <w:t>减少</w:t>
      </w:r>
      <w:r>
        <w:rPr>
          <w:rFonts w:hint="eastAsia" w:ascii="仿宋" w:hAnsi="仿宋" w:eastAsia="仿宋" w:cs="宋体"/>
          <w:kern w:val="0"/>
          <w:sz w:val="32"/>
          <w:szCs w:val="32"/>
          <w:highlight w:val="none"/>
        </w:rPr>
        <w:t>的主要原因是</w:t>
      </w:r>
      <w:r>
        <w:rPr>
          <w:rFonts w:hint="eastAsia" w:ascii="仿宋" w:hAnsi="仿宋" w:eastAsia="仿宋" w:cs="宋体"/>
          <w:kern w:val="0"/>
          <w:sz w:val="32"/>
          <w:szCs w:val="32"/>
          <w:highlight w:val="none"/>
          <w:lang w:eastAsia="zh-CN"/>
        </w:rPr>
        <w:t>：人员类项目支出有所减少。</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 二、</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年部门预算收入情况说明</w:t>
      </w:r>
    </w:p>
    <w:p>
      <w:pPr>
        <w:widowControl/>
        <w:shd w:val="clear" w:color="auto" w:fill="FFFFFF"/>
        <w:spacing w:line="600" w:lineRule="exact"/>
        <w:ind w:firstLine="627" w:firstLineChars="196"/>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lang w:eastAsia="zh-CN"/>
        </w:rPr>
        <w:t>通山县退役军人事务局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年收入预算</w:t>
      </w:r>
      <w:r>
        <w:rPr>
          <w:rFonts w:hint="eastAsia" w:ascii="仿宋" w:hAnsi="仿宋" w:eastAsia="仿宋" w:cs="仿宋"/>
          <w:i w:val="0"/>
          <w:caps w:val="0"/>
          <w:color w:val="auto"/>
          <w:spacing w:val="0"/>
          <w:sz w:val="32"/>
          <w:szCs w:val="32"/>
          <w:highlight w:val="none"/>
          <w:shd w:val="clear" w:color="auto" w:fill="FFFFFF"/>
          <w:lang w:val="en-US" w:eastAsia="zh-CN"/>
        </w:rPr>
        <w:t xml:space="preserve"> 661.97 </w:t>
      </w:r>
      <w:r>
        <w:rPr>
          <w:rFonts w:hint="eastAsia" w:ascii="仿宋" w:hAnsi="仿宋" w:eastAsia="仿宋" w:cs="宋体"/>
          <w:kern w:val="0"/>
          <w:sz w:val="32"/>
          <w:szCs w:val="32"/>
          <w:highlight w:val="none"/>
        </w:rPr>
        <w:t>万元，其中:财政拨款收入</w:t>
      </w:r>
      <w:r>
        <w:rPr>
          <w:rFonts w:hint="eastAsia" w:ascii="仿宋" w:hAnsi="仿宋" w:eastAsia="仿宋" w:cs="仿宋"/>
          <w:i w:val="0"/>
          <w:caps w:val="0"/>
          <w:color w:val="auto"/>
          <w:spacing w:val="0"/>
          <w:sz w:val="32"/>
          <w:szCs w:val="32"/>
          <w:highlight w:val="none"/>
          <w:shd w:val="clear" w:color="auto" w:fill="FFFFFF"/>
          <w:lang w:val="en-US" w:eastAsia="zh-CN"/>
        </w:rPr>
        <w:t xml:space="preserve"> 661.97</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 xml:space="preserve">100 </w:t>
      </w:r>
      <w:r>
        <w:rPr>
          <w:rFonts w:hint="eastAsia" w:ascii="仿宋" w:hAnsi="仿宋" w:eastAsia="仿宋" w:cs="宋体"/>
          <w:kern w:val="0"/>
          <w:sz w:val="32"/>
          <w:szCs w:val="32"/>
          <w:highlight w:val="none"/>
        </w:rPr>
        <w:t>%。　</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三、</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年部门预算支出情况说明</w:t>
      </w:r>
    </w:p>
    <w:p>
      <w:pPr>
        <w:widowControl/>
        <w:shd w:val="clear" w:color="auto" w:fill="FFFFFF"/>
        <w:spacing w:line="600" w:lineRule="exact"/>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kern w:val="0"/>
          <w:sz w:val="32"/>
          <w:szCs w:val="32"/>
          <w:highlight w:val="none"/>
          <w:lang w:val="en-US" w:eastAsia="zh-CN"/>
        </w:rPr>
        <w:t>2023年</w:t>
      </w:r>
      <w:r>
        <w:rPr>
          <w:rFonts w:hint="eastAsia" w:ascii="仿宋" w:hAnsi="仿宋" w:eastAsia="仿宋" w:cs="宋体"/>
          <w:kern w:val="0"/>
          <w:sz w:val="32"/>
          <w:szCs w:val="32"/>
          <w:highlight w:val="none"/>
        </w:rPr>
        <w:t>本年支出合计</w:t>
      </w:r>
      <w:r>
        <w:rPr>
          <w:rFonts w:hint="eastAsia" w:ascii="仿宋" w:hAnsi="仿宋" w:eastAsia="仿宋" w:cs="仿宋"/>
          <w:i w:val="0"/>
          <w:caps w:val="0"/>
          <w:color w:val="auto"/>
          <w:spacing w:val="0"/>
          <w:sz w:val="32"/>
          <w:szCs w:val="32"/>
          <w:highlight w:val="none"/>
          <w:shd w:val="clear" w:color="auto" w:fill="FFFFFF"/>
          <w:lang w:val="en-US" w:eastAsia="zh-CN"/>
        </w:rPr>
        <w:t xml:space="preserve"> 661.97 </w:t>
      </w:r>
      <w:r>
        <w:rPr>
          <w:rFonts w:hint="eastAsia" w:ascii="仿宋" w:hAnsi="仿宋" w:eastAsia="仿宋" w:cs="宋体"/>
          <w:kern w:val="0"/>
          <w:sz w:val="32"/>
          <w:szCs w:val="32"/>
          <w:highlight w:val="none"/>
        </w:rPr>
        <w:t>万元，其中：基本支出</w:t>
      </w:r>
      <w:r>
        <w:rPr>
          <w:rFonts w:hint="eastAsia" w:ascii="仿宋" w:hAnsi="仿宋" w:eastAsia="仿宋" w:cs="宋体"/>
          <w:kern w:val="0"/>
          <w:sz w:val="32"/>
          <w:szCs w:val="32"/>
          <w:highlight w:val="none"/>
          <w:lang w:val="en-US" w:eastAsia="zh-CN"/>
        </w:rPr>
        <w:t xml:space="preserve"> 624.97</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 xml:space="preserve"> 94 </w:t>
      </w:r>
      <w:r>
        <w:rPr>
          <w:rFonts w:hint="eastAsia" w:ascii="仿宋" w:hAnsi="仿宋" w:eastAsia="仿宋" w:cs="宋体"/>
          <w:kern w:val="0"/>
          <w:sz w:val="32"/>
          <w:szCs w:val="32"/>
          <w:highlight w:val="none"/>
        </w:rPr>
        <w:t>%；项目支出</w:t>
      </w:r>
      <w:r>
        <w:rPr>
          <w:rFonts w:hint="eastAsia" w:ascii="仿宋" w:hAnsi="仿宋" w:eastAsia="仿宋" w:cs="宋体"/>
          <w:kern w:val="0"/>
          <w:sz w:val="32"/>
          <w:szCs w:val="32"/>
          <w:highlight w:val="none"/>
          <w:lang w:val="en-US" w:eastAsia="zh-CN"/>
        </w:rPr>
        <w:t>37</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6</w:t>
      </w:r>
      <w:r>
        <w:rPr>
          <w:rFonts w:hint="eastAsia" w:ascii="仿宋" w:hAnsi="仿宋" w:eastAsia="仿宋" w:cs="宋体"/>
          <w:kern w:val="0"/>
          <w:sz w:val="32"/>
          <w:szCs w:val="32"/>
          <w:highlight w:val="none"/>
        </w:rPr>
        <w:t>%。</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b/>
          <w:kern w:val="0"/>
          <w:sz w:val="32"/>
          <w:szCs w:val="32"/>
          <w:highlight w:val="none"/>
        </w:rPr>
        <w:t>　四、</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年财政拨款预算财政拨款情况说明</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1、财政拨款预算规模变化情况。</w:t>
      </w:r>
      <w:r>
        <w:rPr>
          <w:rFonts w:hint="eastAsia" w:ascii="仿宋" w:hAnsi="仿宋" w:eastAsia="仿宋" w:cs="宋体"/>
          <w:kern w:val="0"/>
          <w:sz w:val="32"/>
          <w:szCs w:val="32"/>
          <w:highlight w:val="none"/>
          <w:lang w:eastAsia="zh-CN"/>
        </w:rPr>
        <w:t>通山县退役军人事务局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val="en-US" w:eastAsia="zh-CN"/>
        </w:rPr>
        <w:t xml:space="preserve"> 661.97 </w:t>
      </w:r>
      <w:r>
        <w:rPr>
          <w:rFonts w:hint="eastAsia" w:ascii="仿宋" w:hAnsi="仿宋" w:eastAsia="仿宋" w:cs="宋体"/>
          <w:kern w:val="0"/>
          <w:sz w:val="32"/>
          <w:szCs w:val="32"/>
          <w:highlight w:val="none"/>
        </w:rPr>
        <w:t>万元,占</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年收入总额的</w:t>
      </w:r>
      <w:r>
        <w:rPr>
          <w:rFonts w:hint="eastAsia" w:ascii="仿宋" w:hAnsi="仿宋" w:eastAsia="仿宋" w:cs="宋体"/>
          <w:kern w:val="0"/>
          <w:sz w:val="32"/>
          <w:szCs w:val="32"/>
          <w:highlight w:val="none"/>
          <w:lang w:val="en-US" w:eastAsia="zh-CN"/>
        </w:rPr>
        <w:t xml:space="preserve"> 100 </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增加或减少</w:t>
      </w:r>
      <w:r>
        <w:rPr>
          <w:rFonts w:hint="eastAsia" w:ascii="仿宋" w:hAnsi="仿宋" w:eastAsia="仿宋" w:cs="宋体"/>
          <w:kern w:val="0"/>
          <w:sz w:val="32"/>
          <w:szCs w:val="32"/>
          <w:highlight w:val="none"/>
          <w:lang w:val="en-US" w:eastAsia="zh-CN"/>
        </w:rPr>
        <w:t xml:space="preserve"> 94.92 </w:t>
      </w:r>
      <w:r>
        <w:rPr>
          <w:rFonts w:hint="eastAsia" w:ascii="仿宋" w:hAnsi="仿宋" w:eastAsia="仿宋" w:cs="宋体"/>
          <w:kern w:val="0"/>
          <w:sz w:val="32"/>
          <w:szCs w:val="32"/>
          <w:highlight w:val="none"/>
        </w:rPr>
        <w:t>万</w:t>
      </w:r>
      <w:r>
        <w:rPr>
          <w:rFonts w:hint="eastAsia" w:ascii="仿宋" w:hAnsi="仿宋" w:eastAsia="仿宋" w:cs="宋体"/>
          <w:kern w:val="0"/>
          <w:sz w:val="32"/>
          <w:szCs w:val="32"/>
          <w:highlight w:val="none"/>
          <w:lang w:eastAsia="zh-CN"/>
        </w:rPr>
        <w:t>元,</w:t>
      </w:r>
      <w:r>
        <w:rPr>
          <w:rFonts w:hint="eastAsia" w:ascii="仿宋" w:hAnsi="仿宋" w:eastAsia="仿宋" w:cs="宋体"/>
          <w:kern w:val="0"/>
          <w:sz w:val="32"/>
          <w:szCs w:val="32"/>
          <w:highlight w:val="none"/>
        </w:rPr>
        <w:t>主要原因是</w:t>
      </w:r>
      <w:r>
        <w:rPr>
          <w:rFonts w:hint="eastAsia" w:ascii="仿宋" w:hAnsi="仿宋" w:eastAsia="仿宋" w:cs="宋体"/>
          <w:kern w:val="0"/>
          <w:sz w:val="32"/>
          <w:szCs w:val="32"/>
          <w:highlight w:val="none"/>
          <w:lang w:eastAsia="zh-CN"/>
        </w:rPr>
        <w:t>：人员类项目支出有所减少。</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2、财政拨款预算结构情况。</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年部门预算中，财政拨款用于以下方面：社会保障和就业（类）支出占</w:t>
      </w:r>
      <w:r>
        <w:rPr>
          <w:rFonts w:hint="eastAsia" w:ascii="仿宋" w:hAnsi="仿宋" w:eastAsia="仿宋" w:cs="宋体"/>
          <w:kern w:val="0"/>
          <w:sz w:val="32"/>
          <w:szCs w:val="32"/>
          <w:highlight w:val="none"/>
          <w:lang w:val="en-US" w:eastAsia="zh-CN"/>
        </w:rPr>
        <w:t xml:space="preserve">624.53 </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eastAsia="zh-CN"/>
        </w:rPr>
        <w:t>卫生健康支出占</w:t>
      </w:r>
      <w:r>
        <w:rPr>
          <w:rFonts w:hint="eastAsia" w:ascii="仿宋" w:hAnsi="仿宋" w:eastAsia="仿宋" w:cs="宋体"/>
          <w:kern w:val="0"/>
          <w:sz w:val="32"/>
          <w:szCs w:val="32"/>
          <w:highlight w:val="none"/>
          <w:lang w:val="en-US" w:eastAsia="zh-CN"/>
        </w:rPr>
        <w:t>14.06%</w:t>
      </w:r>
      <w:r>
        <w:rPr>
          <w:rFonts w:hint="eastAsia" w:ascii="仿宋" w:hAnsi="仿宋" w:eastAsia="仿宋" w:cs="宋体"/>
          <w:kern w:val="0"/>
          <w:sz w:val="32"/>
          <w:szCs w:val="32"/>
          <w:highlight w:val="none"/>
          <w:lang w:eastAsia="zh-CN"/>
        </w:rPr>
        <w:t>；</w:t>
      </w:r>
      <w:r>
        <w:rPr>
          <w:rFonts w:hint="eastAsia" w:ascii="仿宋" w:hAnsi="仿宋" w:eastAsia="仿宋" w:cs="宋体"/>
          <w:kern w:val="0"/>
          <w:sz w:val="32"/>
          <w:szCs w:val="32"/>
          <w:highlight w:val="none"/>
        </w:rPr>
        <w:t>住房保障支出</w:t>
      </w:r>
      <w:r>
        <w:rPr>
          <w:rFonts w:hint="eastAsia" w:ascii="仿宋" w:hAnsi="仿宋" w:eastAsia="仿宋" w:cs="宋体"/>
          <w:kern w:val="0"/>
          <w:sz w:val="32"/>
          <w:szCs w:val="32"/>
          <w:highlight w:val="none"/>
          <w:lang w:val="en-US" w:eastAsia="zh-CN"/>
        </w:rPr>
        <w:t xml:space="preserve"> 23.38</w:t>
      </w:r>
      <w:r>
        <w:rPr>
          <w:rFonts w:hint="eastAsia" w:ascii="仿宋" w:hAnsi="仿宋" w:eastAsia="仿宋" w:cs="宋体"/>
          <w:kern w:val="0"/>
          <w:sz w:val="32"/>
          <w:szCs w:val="32"/>
          <w:highlight w:val="none"/>
        </w:rPr>
        <w:t>%</w:t>
      </w:r>
      <w:r>
        <w:rPr>
          <w:rFonts w:hint="eastAsia" w:ascii="仿宋" w:hAnsi="仿宋" w:eastAsia="仿宋" w:cs="宋体"/>
          <w:kern w:val="0"/>
          <w:sz w:val="32"/>
          <w:szCs w:val="32"/>
          <w:highlight w:val="none"/>
          <w:lang w:eastAsia="zh-CN"/>
        </w:rPr>
        <w:t>，灾害防治及应急管理支出</w:t>
      </w:r>
      <w:r>
        <w:rPr>
          <w:rFonts w:hint="eastAsia" w:ascii="仿宋" w:hAnsi="仿宋" w:eastAsia="仿宋" w:cs="宋体"/>
          <w:kern w:val="0"/>
          <w:sz w:val="32"/>
          <w:szCs w:val="32"/>
          <w:highlight w:val="none"/>
          <w:lang w:val="en-US" w:eastAsia="zh-CN"/>
        </w:rPr>
        <w:t xml:space="preserve"> 0 %</w:t>
      </w:r>
      <w:r>
        <w:rPr>
          <w:rFonts w:hint="eastAsia" w:ascii="仿宋" w:hAnsi="仿宋" w:eastAsia="仿宋" w:cs="宋体"/>
          <w:kern w:val="0"/>
          <w:sz w:val="32"/>
          <w:szCs w:val="32"/>
          <w:highlight w:val="none"/>
        </w:rPr>
        <w:t>。</w:t>
      </w:r>
    </w:p>
    <w:p>
      <w:pPr>
        <w:widowControl/>
        <w:shd w:val="clear" w:color="auto" w:fill="FFFFFF"/>
        <w:spacing w:line="600" w:lineRule="exact"/>
        <w:ind w:firstLine="630" w:firstLineChars="196"/>
        <w:jc w:val="left"/>
        <w:rPr>
          <w:rFonts w:hint="eastAsia" w:ascii="仿宋" w:hAnsi="仿宋" w:eastAsia="仿宋" w:cs="宋体"/>
          <w:kern w:val="0"/>
          <w:sz w:val="32"/>
          <w:szCs w:val="32"/>
          <w:highlight w:val="none"/>
        </w:rPr>
      </w:pPr>
      <w:r>
        <w:rPr>
          <w:rFonts w:hint="eastAsia" w:ascii="仿宋" w:hAnsi="仿宋" w:eastAsia="仿宋" w:cs="宋体"/>
          <w:b/>
          <w:kern w:val="0"/>
          <w:sz w:val="32"/>
          <w:szCs w:val="32"/>
          <w:highlight w:val="none"/>
        </w:rPr>
        <w:t>五、</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年一般公共预算支出财政拨款情况说明</w:t>
      </w:r>
    </w:p>
    <w:p>
      <w:pPr>
        <w:widowControl/>
        <w:shd w:val="clear" w:color="auto" w:fill="FFFFFF"/>
        <w:spacing w:line="600" w:lineRule="exact"/>
        <w:ind w:firstLine="627" w:firstLineChars="196"/>
        <w:jc w:val="left"/>
        <w:rPr>
          <w:rFonts w:hint="eastAsia" w:ascii="仿宋" w:hAnsi="仿宋" w:eastAsia="仿宋" w:cs="宋体"/>
          <w:kern w:val="0"/>
          <w:sz w:val="32"/>
          <w:szCs w:val="32"/>
          <w:highlight w:val="yellow"/>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年度财政拨款基本支出</w:t>
      </w:r>
      <w:r>
        <w:rPr>
          <w:rFonts w:hint="eastAsia" w:ascii="仿宋" w:hAnsi="仿宋" w:eastAsia="仿宋" w:cs="仿宋"/>
          <w:i w:val="0"/>
          <w:caps w:val="0"/>
          <w:color w:val="auto"/>
          <w:spacing w:val="0"/>
          <w:sz w:val="32"/>
          <w:szCs w:val="32"/>
          <w:highlight w:val="none"/>
          <w:shd w:val="clear" w:color="auto" w:fill="FFFFFF"/>
          <w:lang w:val="en-US" w:eastAsia="zh-CN"/>
        </w:rPr>
        <w:t xml:space="preserve">624.97 </w:t>
      </w:r>
      <w:r>
        <w:rPr>
          <w:rFonts w:hint="eastAsia" w:ascii="仿宋" w:hAnsi="仿宋" w:eastAsia="仿宋" w:cs="宋体"/>
          <w:kern w:val="0"/>
          <w:sz w:val="32"/>
          <w:szCs w:val="32"/>
          <w:highlight w:val="none"/>
          <w:lang w:val="en-US" w:eastAsia="zh-CN"/>
        </w:rPr>
        <w:t>万</w:t>
      </w:r>
      <w:r>
        <w:rPr>
          <w:rFonts w:hint="eastAsia" w:ascii="仿宋" w:hAnsi="仿宋" w:eastAsia="仿宋" w:cs="宋体"/>
          <w:kern w:val="0"/>
          <w:sz w:val="32"/>
          <w:szCs w:val="32"/>
          <w:highlight w:val="none"/>
        </w:rPr>
        <w:t>元，其中：人员经费</w:t>
      </w:r>
      <w:r>
        <w:rPr>
          <w:rFonts w:hint="eastAsia" w:ascii="仿宋" w:hAnsi="仿宋" w:eastAsia="仿宋" w:cs="宋体"/>
          <w:kern w:val="0"/>
          <w:sz w:val="32"/>
          <w:szCs w:val="32"/>
          <w:highlight w:val="none"/>
          <w:lang w:val="en-US" w:eastAsia="zh-CN"/>
        </w:rPr>
        <w:t xml:space="preserve"> 595.03 </w:t>
      </w:r>
      <w:r>
        <w:rPr>
          <w:rFonts w:hint="eastAsia" w:ascii="仿宋" w:hAnsi="仿宋" w:eastAsia="仿宋" w:cs="宋体"/>
          <w:kern w:val="0"/>
          <w:sz w:val="32"/>
          <w:szCs w:val="32"/>
          <w:highlight w:val="none"/>
        </w:rPr>
        <w:t>万元，主要包括基本工资</w:t>
      </w:r>
      <w:r>
        <w:rPr>
          <w:rFonts w:hint="eastAsia" w:ascii="仿宋" w:hAnsi="仿宋" w:eastAsia="仿宋" w:cs="宋体"/>
          <w:kern w:val="0"/>
          <w:sz w:val="32"/>
          <w:szCs w:val="32"/>
          <w:highlight w:val="none"/>
          <w:lang w:val="en-US" w:eastAsia="zh-CN"/>
        </w:rPr>
        <w:t xml:space="preserve"> 235.89 万元</w:t>
      </w:r>
      <w:r>
        <w:rPr>
          <w:rFonts w:hint="eastAsia" w:ascii="仿宋" w:hAnsi="仿宋" w:eastAsia="仿宋" w:cs="宋体"/>
          <w:kern w:val="0"/>
          <w:sz w:val="32"/>
          <w:szCs w:val="32"/>
          <w:highlight w:val="none"/>
        </w:rPr>
        <w:t>、津贴补贴</w:t>
      </w:r>
      <w:r>
        <w:rPr>
          <w:rFonts w:hint="eastAsia" w:ascii="仿宋" w:hAnsi="仿宋" w:eastAsia="仿宋" w:cs="宋体"/>
          <w:kern w:val="0"/>
          <w:sz w:val="32"/>
          <w:szCs w:val="32"/>
          <w:highlight w:val="none"/>
          <w:lang w:val="en-US" w:eastAsia="zh-CN"/>
        </w:rPr>
        <w:t xml:space="preserve">  137.75万元</w:t>
      </w:r>
      <w:r>
        <w:rPr>
          <w:rFonts w:hint="eastAsia" w:ascii="仿宋" w:hAnsi="仿宋" w:eastAsia="仿宋" w:cs="宋体"/>
          <w:kern w:val="0"/>
          <w:sz w:val="32"/>
          <w:szCs w:val="32"/>
          <w:highlight w:val="none"/>
        </w:rPr>
        <w:t>、奖金</w:t>
      </w:r>
      <w:r>
        <w:rPr>
          <w:rFonts w:hint="eastAsia" w:ascii="仿宋" w:hAnsi="仿宋" w:eastAsia="仿宋" w:cs="宋体"/>
          <w:kern w:val="0"/>
          <w:sz w:val="32"/>
          <w:szCs w:val="32"/>
          <w:highlight w:val="none"/>
          <w:lang w:val="en-US" w:eastAsia="zh-CN"/>
        </w:rPr>
        <w:t xml:space="preserve"> 70.54 万元</w:t>
      </w:r>
      <w:r>
        <w:rPr>
          <w:rFonts w:hint="eastAsia" w:ascii="仿宋" w:hAnsi="仿宋" w:eastAsia="仿宋" w:cs="宋体"/>
          <w:kern w:val="0"/>
          <w:sz w:val="32"/>
          <w:szCs w:val="32"/>
          <w:highlight w:val="none"/>
        </w:rPr>
        <w:t>、机关事业单位基本养老保险缴费</w:t>
      </w:r>
      <w:r>
        <w:rPr>
          <w:rFonts w:hint="eastAsia" w:ascii="仿宋" w:hAnsi="仿宋" w:eastAsia="仿宋" w:cs="宋体"/>
          <w:kern w:val="0"/>
          <w:sz w:val="32"/>
          <w:szCs w:val="32"/>
          <w:highlight w:val="none"/>
          <w:lang w:val="en-US" w:eastAsia="zh-CN"/>
        </w:rPr>
        <w:t xml:space="preserve"> 62.15 万元</w:t>
      </w:r>
      <w:r>
        <w:rPr>
          <w:rFonts w:hint="eastAsia" w:ascii="仿宋" w:hAnsi="仿宋" w:eastAsia="仿宋" w:cs="宋体"/>
          <w:kern w:val="0"/>
          <w:sz w:val="32"/>
          <w:szCs w:val="32"/>
          <w:highlight w:val="none"/>
        </w:rPr>
        <w:t>、其他社会保障缴费</w:t>
      </w:r>
      <w:r>
        <w:rPr>
          <w:rFonts w:hint="eastAsia" w:ascii="仿宋" w:hAnsi="仿宋" w:eastAsia="仿宋" w:cs="宋体"/>
          <w:kern w:val="0"/>
          <w:sz w:val="32"/>
          <w:szCs w:val="32"/>
          <w:highlight w:val="none"/>
          <w:lang w:val="en-US" w:eastAsia="zh-CN"/>
        </w:rPr>
        <w:t xml:space="preserve"> 0 万元</w:t>
      </w:r>
      <w:r>
        <w:rPr>
          <w:rFonts w:hint="eastAsia" w:ascii="仿宋" w:hAnsi="仿宋" w:eastAsia="仿宋" w:cs="宋体"/>
          <w:kern w:val="0"/>
          <w:sz w:val="32"/>
          <w:szCs w:val="32"/>
          <w:highlight w:val="none"/>
        </w:rPr>
        <w:t>、医疗费</w:t>
      </w:r>
      <w:r>
        <w:rPr>
          <w:rFonts w:hint="eastAsia" w:ascii="仿宋" w:hAnsi="仿宋" w:eastAsia="仿宋" w:cs="宋体"/>
          <w:kern w:val="0"/>
          <w:sz w:val="32"/>
          <w:szCs w:val="32"/>
          <w:highlight w:val="none"/>
          <w:lang w:val="en-US" w:eastAsia="zh-CN"/>
        </w:rPr>
        <w:t xml:space="preserve"> 34.56 万元</w:t>
      </w:r>
      <w:r>
        <w:rPr>
          <w:rFonts w:hint="eastAsia" w:ascii="仿宋" w:hAnsi="仿宋" w:eastAsia="仿宋" w:cs="宋体"/>
          <w:kern w:val="0"/>
          <w:sz w:val="32"/>
          <w:szCs w:val="32"/>
          <w:highlight w:val="none"/>
        </w:rPr>
        <w:t>、住房公积金</w:t>
      </w:r>
      <w:r>
        <w:rPr>
          <w:rFonts w:hint="eastAsia" w:ascii="仿宋" w:hAnsi="仿宋" w:eastAsia="仿宋" w:cs="宋体"/>
          <w:kern w:val="0"/>
          <w:sz w:val="32"/>
          <w:szCs w:val="32"/>
          <w:highlight w:val="none"/>
          <w:lang w:val="en-US" w:eastAsia="zh-CN"/>
        </w:rPr>
        <w:t>54.13 万元</w:t>
      </w:r>
      <w:r>
        <w:rPr>
          <w:rFonts w:hint="eastAsia" w:ascii="仿宋" w:hAnsi="仿宋" w:eastAsia="仿宋" w:cs="宋体"/>
          <w:kern w:val="0"/>
          <w:sz w:val="32"/>
          <w:szCs w:val="32"/>
          <w:highlight w:val="none"/>
        </w:rPr>
        <w:t>、；公用经费</w:t>
      </w:r>
      <w:r>
        <w:rPr>
          <w:rFonts w:hint="eastAsia" w:ascii="仿宋" w:hAnsi="仿宋" w:eastAsia="仿宋" w:cs="宋体"/>
          <w:color w:val="auto"/>
          <w:kern w:val="0"/>
          <w:sz w:val="32"/>
          <w:szCs w:val="32"/>
          <w:highlight w:val="none"/>
          <w:lang w:val="en-US" w:eastAsia="zh-CN"/>
        </w:rPr>
        <w:t xml:space="preserve"> 29.94 </w:t>
      </w:r>
      <w:r>
        <w:rPr>
          <w:rFonts w:hint="eastAsia" w:ascii="仿宋" w:hAnsi="仿宋" w:eastAsia="仿宋" w:cs="宋体"/>
          <w:kern w:val="0"/>
          <w:sz w:val="32"/>
          <w:szCs w:val="32"/>
          <w:highlight w:val="none"/>
        </w:rPr>
        <w:t>万元，主要包括办公费</w:t>
      </w:r>
      <w:r>
        <w:rPr>
          <w:rFonts w:hint="eastAsia" w:ascii="仿宋" w:hAnsi="仿宋" w:eastAsia="仿宋" w:cs="宋体"/>
          <w:kern w:val="0"/>
          <w:sz w:val="32"/>
          <w:szCs w:val="32"/>
          <w:highlight w:val="none"/>
          <w:lang w:val="en-US" w:eastAsia="zh-CN"/>
        </w:rPr>
        <w:t>8万元、</w:t>
      </w:r>
      <w:r>
        <w:rPr>
          <w:rFonts w:hint="eastAsia" w:ascii="仿宋" w:hAnsi="仿宋" w:eastAsia="仿宋" w:cs="宋体"/>
          <w:kern w:val="0"/>
          <w:sz w:val="32"/>
          <w:szCs w:val="32"/>
          <w:highlight w:val="none"/>
        </w:rPr>
        <w:t>水费</w:t>
      </w:r>
      <w:r>
        <w:rPr>
          <w:rFonts w:hint="eastAsia" w:ascii="仿宋" w:hAnsi="仿宋" w:eastAsia="仿宋" w:cs="宋体"/>
          <w:kern w:val="0"/>
          <w:sz w:val="32"/>
          <w:szCs w:val="32"/>
          <w:highlight w:val="none"/>
          <w:lang w:val="en-US" w:eastAsia="zh-CN"/>
        </w:rPr>
        <w:t>0 万元</w:t>
      </w:r>
      <w:r>
        <w:rPr>
          <w:rFonts w:hint="eastAsia" w:ascii="仿宋" w:hAnsi="仿宋" w:eastAsia="仿宋" w:cs="宋体"/>
          <w:kern w:val="0"/>
          <w:sz w:val="32"/>
          <w:szCs w:val="32"/>
          <w:highlight w:val="none"/>
        </w:rPr>
        <w:t>、电费</w:t>
      </w:r>
      <w:r>
        <w:rPr>
          <w:rFonts w:hint="eastAsia" w:ascii="仿宋" w:hAnsi="仿宋" w:eastAsia="仿宋" w:cs="宋体"/>
          <w:kern w:val="0"/>
          <w:sz w:val="32"/>
          <w:szCs w:val="32"/>
          <w:highlight w:val="none"/>
          <w:lang w:val="en-US" w:eastAsia="zh-CN"/>
        </w:rPr>
        <w:t xml:space="preserve"> 0 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 xml:space="preserve"> 2 万元</w:t>
      </w:r>
      <w:r>
        <w:rPr>
          <w:rFonts w:hint="eastAsia" w:ascii="仿宋" w:hAnsi="仿宋" w:eastAsia="仿宋" w:cs="宋体"/>
          <w:kern w:val="0"/>
          <w:sz w:val="32"/>
          <w:szCs w:val="32"/>
          <w:highlight w:val="none"/>
        </w:rPr>
        <w:t>、公务用车运行维护费</w:t>
      </w:r>
      <w:r>
        <w:rPr>
          <w:rFonts w:hint="eastAsia" w:ascii="仿宋" w:hAnsi="仿宋" w:eastAsia="仿宋" w:cs="宋体"/>
          <w:kern w:val="0"/>
          <w:sz w:val="32"/>
          <w:szCs w:val="32"/>
          <w:highlight w:val="none"/>
          <w:lang w:val="en-US" w:eastAsia="zh-CN"/>
        </w:rPr>
        <w:t xml:space="preserve"> 2 万元</w:t>
      </w:r>
      <w:r>
        <w:rPr>
          <w:rFonts w:hint="eastAsia" w:ascii="仿宋" w:hAnsi="仿宋" w:eastAsia="仿宋" w:cs="宋体"/>
          <w:kern w:val="0"/>
          <w:sz w:val="32"/>
          <w:szCs w:val="32"/>
          <w:highlight w:val="none"/>
        </w:rPr>
        <w:t>、其他交通费用</w:t>
      </w:r>
      <w:r>
        <w:rPr>
          <w:rFonts w:hint="eastAsia" w:ascii="仿宋" w:hAnsi="仿宋" w:eastAsia="仿宋" w:cs="宋体"/>
          <w:kern w:val="0"/>
          <w:sz w:val="32"/>
          <w:szCs w:val="32"/>
          <w:highlight w:val="none"/>
          <w:lang w:val="en-US" w:eastAsia="zh-CN"/>
        </w:rPr>
        <w:t xml:space="preserve"> 4.74万元（含公车补贴）工会会费4.7万元、其他商品和服务支出2万元、差旅费1万元、邮电费2万元、印刷费3.5万元</w:t>
      </w:r>
      <w:r>
        <w:rPr>
          <w:rFonts w:hint="eastAsia" w:ascii="仿宋" w:hAnsi="仿宋" w:eastAsia="仿宋" w:cs="宋体"/>
          <w:kern w:val="0"/>
          <w:sz w:val="32"/>
          <w:szCs w:val="32"/>
          <w:highlight w:val="none"/>
        </w:rPr>
        <w:t>。</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六、</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年一般公共预算基本支出情况说明</w:t>
      </w:r>
    </w:p>
    <w:p>
      <w:pPr>
        <w:widowControl/>
        <w:numPr>
          <w:ilvl w:val="0"/>
          <w:numId w:val="0"/>
        </w:numPr>
        <w:shd w:val="clear" w:color="auto" w:fill="FFFFFF"/>
        <w:spacing w:line="600" w:lineRule="exact"/>
        <w:ind w:firstLine="640" w:firstLineChars="200"/>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lang w:eastAsia="zh-CN"/>
        </w:rPr>
        <w:t>通山县退役军人事务局</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年一般公共预算基本支出</w:t>
      </w:r>
      <w:r>
        <w:rPr>
          <w:rFonts w:hint="eastAsia" w:ascii="仿宋" w:hAnsi="仿宋" w:eastAsia="仿宋" w:cs="宋体"/>
          <w:kern w:val="0"/>
          <w:sz w:val="32"/>
          <w:szCs w:val="32"/>
          <w:highlight w:val="none"/>
          <w:lang w:val="en-US" w:eastAsia="zh-CN"/>
        </w:rPr>
        <w:t xml:space="preserve"> 624.97 </w:t>
      </w:r>
      <w:r>
        <w:rPr>
          <w:rFonts w:hint="eastAsia" w:ascii="仿宋" w:hAnsi="仿宋" w:eastAsia="仿宋" w:cs="宋体"/>
          <w:kern w:val="0"/>
          <w:sz w:val="32"/>
          <w:szCs w:val="32"/>
          <w:highlight w:val="none"/>
        </w:rPr>
        <w:t>万元，其中人员经费</w:t>
      </w:r>
      <w:r>
        <w:rPr>
          <w:rFonts w:hint="eastAsia" w:ascii="仿宋" w:hAnsi="仿宋" w:eastAsia="仿宋" w:cs="宋体"/>
          <w:kern w:val="0"/>
          <w:sz w:val="32"/>
          <w:szCs w:val="32"/>
          <w:highlight w:val="none"/>
          <w:lang w:val="en-US" w:eastAsia="zh-CN"/>
        </w:rPr>
        <w:t xml:space="preserve"> 595.03 </w:t>
      </w:r>
      <w:r>
        <w:rPr>
          <w:rFonts w:hint="eastAsia" w:ascii="仿宋" w:hAnsi="仿宋" w:eastAsia="仿宋" w:cs="宋体"/>
          <w:kern w:val="0"/>
          <w:sz w:val="32"/>
          <w:szCs w:val="32"/>
          <w:highlight w:val="none"/>
        </w:rPr>
        <w:t>万元,日常公用经费</w:t>
      </w:r>
      <w:r>
        <w:rPr>
          <w:rFonts w:hint="eastAsia" w:ascii="仿宋" w:hAnsi="仿宋" w:eastAsia="仿宋" w:cs="宋体"/>
          <w:kern w:val="0"/>
          <w:sz w:val="32"/>
          <w:szCs w:val="32"/>
          <w:highlight w:val="none"/>
          <w:lang w:val="en-US" w:eastAsia="zh-CN"/>
        </w:rPr>
        <w:t xml:space="preserve"> 29.94</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年一般公共预算基本支出预算数比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年财政拨款预算数增加</w:t>
      </w:r>
      <w:r>
        <w:rPr>
          <w:rFonts w:hint="eastAsia" w:ascii="仿宋" w:hAnsi="仿宋" w:eastAsia="仿宋" w:cs="宋体"/>
          <w:kern w:val="0"/>
          <w:sz w:val="32"/>
          <w:szCs w:val="32"/>
          <w:highlight w:val="none"/>
          <w:lang w:eastAsia="zh-CN"/>
        </w:rPr>
        <w:t>或减少</w:t>
      </w:r>
      <w:r>
        <w:rPr>
          <w:rFonts w:hint="eastAsia" w:ascii="仿宋" w:hAnsi="仿宋" w:eastAsia="仿宋" w:cs="宋体"/>
          <w:kern w:val="0"/>
          <w:sz w:val="32"/>
          <w:szCs w:val="32"/>
          <w:highlight w:val="none"/>
          <w:lang w:val="en-US" w:eastAsia="zh-CN"/>
        </w:rPr>
        <w:t xml:space="preserve">  94.92</w:t>
      </w:r>
      <w:r>
        <w:rPr>
          <w:rFonts w:hint="eastAsia" w:ascii="仿宋" w:hAnsi="仿宋" w:eastAsia="仿宋" w:cs="宋体"/>
          <w:kern w:val="0"/>
          <w:sz w:val="32"/>
          <w:szCs w:val="32"/>
          <w:highlight w:val="none"/>
        </w:rPr>
        <w:t>万元,主要原因</w:t>
      </w:r>
      <w:r>
        <w:rPr>
          <w:rFonts w:hint="eastAsia" w:ascii="仿宋" w:hAnsi="仿宋" w:eastAsia="仿宋" w:cs="宋体"/>
          <w:kern w:val="0"/>
          <w:sz w:val="32"/>
          <w:szCs w:val="32"/>
          <w:highlight w:val="none"/>
          <w:lang w:eastAsia="zh-CN"/>
        </w:rPr>
        <w:t>：人员类项目支出有所减少。</w:t>
      </w:r>
    </w:p>
    <w:p>
      <w:pPr>
        <w:widowControl/>
        <w:shd w:val="clear" w:color="auto" w:fill="FFFFFF"/>
        <w:spacing w:line="600" w:lineRule="exact"/>
        <w:ind w:firstLine="643" w:firstLineChars="200"/>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七、</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年政府性基金预算支出情况说明</w:t>
      </w:r>
    </w:p>
    <w:p>
      <w:pPr>
        <w:widowControl/>
        <w:shd w:val="clear" w:color="auto" w:fill="FFFFFF"/>
        <w:spacing w:line="600" w:lineRule="exact"/>
        <w:jc w:val="left"/>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　　</w:t>
      </w:r>
      <w:r>
        <w:rPr>
          <w:rFonts w:hint="eastAsia" w:ascii="仿宋" w:hAnsi="仿宋" w:eastAsia="仿宋" w:cs="宋体"/>
          <w:kern w:val="0"/>
          <w:sz w:val="32"/>
          <w:szCs w:val="32"/>
          <w:highlight w:val="none"/>
          <w:lang w:eastAsia="zh-CN"/>
        </w:rPr>
        <w:t>本单位无政府性基金预算。</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b/>
          <w:kern w:val="0"/>
          <w:sz w:val="32"/>
          <w:szCs w:val="32"/>
          <w:highlight w:val="none"/>
        </w:rPr>
        <w:t>　　八、</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年财政拨款〝三公〞经费预算情况说明</w:t>
      </w:r>
    </w:p>
    <w:p>
      <w:pPr>
        <w:widowControl/>
        <w:shd w:val="clear" w:color="auto" w:fill="FFFFFF"/>
        <w:spacing w:line="60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highlight w:val="none"/>
          <w:lang w:val="en-US" w:eastAsia="zh-CN"/>
        </w:rPr>
        <w:t>2023</w:t>
      </w:r>
      <w:r>
        <w:rPr>
          <w:rFonts w:hint="eastAsia" w:ascii="仿宋" w:hAnsi="仿宋" w:eastAsia="仿宋" w:cs="宋体"/>
          <w:kern w:val="0"/>
          <w:sz w:val="32"/>
          <w:szCs w:val="32"/>
          <w:highlight w:val="none"/>
        </w:rPr>
        <w:t>年财政拨款“三公”经费预算数</w:t>
      </w:r>
      <w:r>
        <w:rPr>
          <w:rFonts w:hint="eastAsia" w:ascii="仿宋" w:hAnsi="仿宋" w:eastAsia="仿宋" w:cs="宋体"/>
          <w:kern w:val="0"/>
          <w:sz w:val="32"/>
          <w:szCs w:val="32"/>
          <w:highlight w:val="none"/>
          <w:lang w:val="en-US" w:eastAsia="zh-CN"/>
        </w:rPr>
        <w:t xml:space="preserve">9.8 </w:t>
      </w:r>
      <w:r>
        <w:rPr>
          <w:rFonts w:hint="eastAsia" w:ascii="仿宋" w:hAnsi="仿宋" w:eastAsia="仿宋" w:cs="宋体"/>
          <w:kern w:val="0"/>
          <w:sz w:val="32"/>
          <w:szCs w:val="32"/>
          <w:highlight w:val="none"/>
        </w:rPr>
        <w:t>万元，其中：</w:t>
      </w:r>
      <w:r>
        <w:rPr>
          <w:rFonts w:hint="eastAsia" w:ascii="仿宋" w:hAnsi="仿宋" w:eastAsia="仿宋" w:cs="宋体"/>
          <w:kern w:val="0"/>
          <w:sz w:val="32"/>
          <w:szCs w:val="32"/>
          <w:highlight w:val="none"/>
          <w:lang w:eastAsia="zh-CN"/>
        </w:rPr>
        <w:t>因公出境</w:t>
      </w:r>
      <w:r>
        <w:rPr>
          <w:rFonts w:hint="eastAsia" w:ascii="仿宋" w:hAnsi="仿宋" w:eastAsia="仿宋" w:cs="宋体"/>
          <w:kern w:val="0"/>
          <w:sz w:val="32"/>
          <w:szCs w:val="32"/>
          <w:highlight w:val="none"/>
          <w:lang w:val="en-US" w:eastAsia="zh-CN"/>
        </w:rPr>
        <w:t>0  万元，</w:t>
      </w:r>
      <w:r>
        <w:rPr>
          <w:rFonts w:hint="eastAsia" w:ascii="仿宋" w:hAnsi="仿宋" w:eastAsia="仿宋" w:cs="宋体"/>
          <w:kern w:val="0"/>
          <w:sz w:val="32"/>
          <w:szCs w:val="32"/>
          <w:highlight w:val="none"/>
        </w:rPr>
        <w:t>公务接待费</w:t>
      </w:r>
      <w:r>
        <w:rPr>
          <w:rFonts w:hint="eastAsia" w:ascii="仿宋" w:hAnsi="仿宋" w:eastAsia="仿宋" w:cs="宋体"/>
          <w:kern w:val="0"/>
          <w:sz w:val="32"/>
          <w:szCs w:val="32"/>
          <w:highlight w:val="none"/>
          <w:lang w:val="en-US" w:eastAsia="zh-CN"/>
        </w:rPr>
        <w:t xml:space="preserve"> 3.8 </w:t>
      </w:r>
      <w:r>
        <w:rPr>
          <w:rFonts w:hint="eastAsia" w:ascii="仿宋" w:hAnsi="仿宋" w:eastAsia="仿宋" w:cs="宋体"/>
          <w:kern w:val="0"/>
          <w:sz w:val="32"/>
          <w:szCs w:val="32"/>
          <w:highlight w:val="none"/>
        </w:rPr>
        <w:t>万元，公务用车购置</w:t>
      </w:r>
      <w:r>
        <w:rPr>
          <w:rFonts w:hint="eastAsia" w:ascii="仿宋" w:hAnsi="仿宋" w:eastAsia="仿宋" w:cs="宋体"/>
          <w:kern w:val="0"/>
          <w:sz w:val="32"/>
          <w:szCs w:val="32"/>
          <w:highlight w:val="none"/>
          <w:lang w:val="en-US" w:eastAsia="zh-CN"/>
        </w:rPr>
        <w:t>及公务</w:t>
      </w:r>
      <w:r>
        <w:rPr>
          <w:rFonts w:hint="eastAsia" w:ascii="仿宋" w:hAnsi="仿宋" w:eastAsia="仿宋" w:cs="宋体"/>
          <w:kern w:val="0"/>
          <w:sz w:val="32"/>
          <w:szCs w:val="32"/>
          <w:highlight w:val="none"/>
        </w:rPr>
        <w:t>运行维护费</w:t>
      </w:r>
      <w:r>
        <w:rPr>
          <w:rFonts w:hint="eastAsia" w:ascii="仿宋" w:hAnsi="仿宋" w:eastAsia="仿宋" w:cs="宋体"/>
          <w:kern w:val="0"/>
          <w:sz w:val="32"/>
          <w:szCs w:val="32"/>
          <w:highlight w:val="none"/>
          <w:lang w:val="en-US" w:eastAsia="zh-CN"/>
        </w:rPr>
        <w:t>6</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eastAsia="zh-CN"/>
        </w:rPr>
        <w:t>，其中公务用车购置0万元，公务用车运行维护费</w:t>
      </w:r>
      <w:r>
        <w:rPr>
          <w:rFonts w:hint="eastAsia" w:ascii="仿宋" w:hAnsi="仿宋" w:eastAsia="仿宋" w:cs="宋体"/>
          <w:kern w:val="0"/>
          <w:sz w:val="32"/>
          <w:szCs w:val="32"/>
          <w:highlight w:val="none"/>
          <w:lang w:val="en-US" w:eastAsia="zh-CN"/>
        </w:rPr>
        <w:t>6</w:t>
      </w:r>
      <w:r>
        <w:rPr>
          <w:rFonts w:hint="eastAsia" w:ascii="仿宋" w:hAnsi="仿宋" w:eastAsia="仿宋" w:cs="宋体"/>
          <w:kern w:val="0"/>
          <w:sz w:val="32"/>
          <w:szCs w:val="32"/>
          <w:highlight w:val="none"/>
          <w:lang w:eastAsia="zh-CN"/>
        </w:rPr>
        <w:t>万元。</w:t>
      </w:r>
      <w:r>
        <w:rPr>
          <w:rFonts w:hint="eastAsia" w:ascii="仿宋" w:hAnsi="仿宋" w:eastAsia="仿宋" w:cs="宋体"/>
          <w:kern w:val="0"/>
          <w:sz w:val="32"/>
          <w:szCs w:val="32"/>
          <w:highlight w:val="none"/>
        </w:rPr>
        <w:t>“三公”经费预算支出比</w:t>
      </w:r>
      <w:r>
        <w:rPr>
          <w:rFonts w:hint="eastAsia" w:ascii="仿宋" w:hAnsi="仿宋" w:eastAsia="仿宋" w:cs="宋体"/>
          <w:kern w:val="0"/>
          <w:sz w:val="32"/>
          <w:szCs w:val="32"/>
          <w:highlight w:val="none"/>
          <w:lang w:val="en-US" w:eastAsia="zh-CN"/>
        </w:rPr>
        <w:t>2022</w:t>
      </w:r>
      <w:r>
        <w:rPr>
          <w:rFonts w:hint="eastAsia" w:ascii="仿宋" w:hAnsi="仿宋" w:eastAsia="仿宋" w:cs="宋体"/>
          <w:kern w:val="0"/>
          <w:sz w:val="32"/>
          <w:szCs w:val="32"/>
          <w:highlight w:val="none"/>
        </w:rPr>
        <w:t>年财政拨款预算数</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 xml:space="preserve"> 3.3 万元，主要原因是：工作任务有所增加，今后将</w:t>
      </w:r>
      <w:r>
        <w:rPr>
          <w:rFonts w:hint="eastAsia" w:ascii="仿宋" w:hAnsi="仿宋" w:eastAsia="仿宋" w:cs="宋体"/>
          <w:kern w:val="0"/>
          <w:sz w:val="32"/>
          <w:szCs w:val="32"/>
          <w:lang w:val="en-US" w:eastAsia="zh-CN"/>
        </w:rPr>
        <w:t>认真贯彻落实中央八项规定和厉行节约要求，进一步从严控制“三公”经费支出。</w:t>
      </w:r>
    </w:p>
    <w:p>
      <w:pPr>
        <w:widowControl/>
        <w:shd w:val="clear" w:color="auto" w:fill="FFFFFF"/>
        <w:spacing w:line="600" w:lineRule="exact"/>
        <w:ind w:firstLine="320" w:firstLineChars="100"/>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lang w:val="en-US" w:eastAsia="zh-CN"/>
        </w:rPr>
        <w:t xml:space="preserve"> </w:t>
      </w:r>
      <w:r>
        <w:rPr>
          <w:rFonts w:hint="eastAsia" w:ascii="仿宋" w:hAnsi="仿宋" w:eastAsia="仿宋" w:cs="宋体"/>
          <w:b/>
          <w:kern w:val="0"/>
          <w:sz w:val="32"/>
          <w:szCs w:val="32"/>
          <w:highlight w:val="none"/>
        </w:rPr>
        <w:t>九、</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w:t>
      </w:r>
      <w:r>
        <w:rPr>
          <w:rFonts w:hint="eastAsia" w:ascii="仿宋" w:hAnsi="仿宋" w:eastAsia="仿宋" w:cs="宋体"/>
          <w:b/>
          <w:kern w:val="0"/>
          <w:sz w:val="32"/>
          <w:szCs w:val="32"/>
          <w:highlight w:val="none"/>
        </w:rPr>
        <w:t>年政府采购预算情况说明</w:t>
      </w:r>
    </w:p>
    <w:p>
      <w:pPr>
        <w:widowControl/>
        <w:shd w:val="clear" w:color="auto" w:fill="FFFFFF"/>
        <w:spacing w:line="600" w:lineRule="exact"/>
        <w:ind w:firstLine="640" w:firstLineChars="200"/>
        <w:jc w:val="left"/>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本单位2023年无政府采购预算。</w:t>
      </w:r>
    </w:p>
    <w:p>
      <w:pPr>
        <w:widowControl/>
        <w:shd w:val="clear" w:color="auto" w:fill="FFFFFF"/>
        <w:spacing w:line="600" w:lineRule="exact"/>
        <w:jc w:val="left"/>
        <w:rPr>
          <w:rFonts w:hint="eastAsia" w:ascii="仿宋" w:hAnsi="仿宋" w:eastAsia="仿宋" w:cs="宋体"/>
          <w:b/>
          <w:kern w:val="0"/>
          <w:sz w:val="32"/>
          <w:szCs w:val="32"/>
          <w:highlight w:val="none"/>
        </w:rPr>
      </w:pPr>
      <w:r>
        <w:rPr>
          <w:rFonts w:hint="eastAsia" w:ascii="仿宋" w:hAnsi="仿宋" w:eastAsia="仿宋" w:cs="宋体"/>
          <w:kern w:val="0"/>
          <w:sz w:val="32"/>
          <w:szCs w:val="32"/>
          <w:highlight w:val="none"/>
        </w:rPr>
        <w:t>　</w:t>
      </w:r>
      <w:r>
        <w:rPr>
          <w:rFonts w:hint="eastAsia" w:ascii="仿宋" w:hAnsi="仿宋" w:eastAsia="仿宋" w:cs="宋体"/>
          <w:b/>
          <w:kern w:val="0"/>
          <w:sz w:val="32"/>
          <w:szCs w:val="32"/>
          <w:highlight w:val="none"/>
        </w:rPr>
        <w:t>　十、</w:t>
      </w:r>
      <w:r>
        <w:rPr>
          <w:rFonts w:hint="eastAsia" w:ascii="华文中宋" w:hAnsi="华文中宋" w:eastAsia="华文中宋" w:cs="宋体"/>
          <w:b w:val="0"/>
          <w:bCs/>
          <w:kern w:val="0"/>
          <w:sz w:val="32"/>
          <w:szCs w:val="32"/>
          <w:highlight w:val="none"/>
          <w:lang w:eastAsia="zh-CN"/>
        </w:rPr>
        <w:t>通山县退役军人事务局</w:t>
      </w:r>
      <w:r>
        <w:rPr>
          <w:rFonts w:hint="eastAsia" w:ascii="仿宋" w:hAnsi="仿宋" w:eastAsia="仿宋" w:cs="宋体"/>
          <w:b/>
          <w:kern w:val="0"/>
          <w:sz w:val="32"/>
          <w:szCs w:val="32"/>
          <w:highlight w:val="none"/>
          <w:lang w:val="en-US" w:eastAsia="zh-CN"/>
        </w:rPr>
        <w:t>2023年</w:t>
      </w:r>
      <w:r>
        <w:rPr>
          <w:rFonts w:hint="eastAsia" w:ascii="仿宋" w:hAnsi="仿宋" w:eastAsia="仿宋" w:cs="宋体"/>
          <w:b/>
          <w:kern w:val="0"/>
          <w:sz w:val="32"/>
          <w:szCs w:val="32"/>
          <w:highlight w:val="none"/>
        </w:rPr>
        <w:t>机关运行经费安排情况说明</w:t>
      </w:r>
    </w:p>
    <w:p>
      <w:pPr>
        <w:widowControl/>
        <w:shd w:val="clear" w:color="auto" w:fill="FFFFFF"/>
        <w:spacing w:line="600" w:lineRule="exact"/>
        <w:ind w:firstLine="627" w:firstLineChars="196"/>
        <w:jc w:val="left"/>
        <w:rPr>
          <w:rFonts w:hint="eastAsia" w:ascii="仿宋" w:hAnsi="仿宋" w:eastAsia="仿宋" w:cs="宋体"/>
          <w:kern w:val="0"/>
          <w:sz w:val="32"/>
          <w:szCs w:val="32"/>
          <w:highlight w:val="yellow"/>
        </w:rPr>
      </w:pPr>
      <w:r>
        <w:rPr>
          <w:rFonts w:hint="eastAsia" w:ascii="仿宋" w:hAnsi="仿宋" w:eastAsia="仿宋" w:cs="仿宋"/>
          <w:i w:val="0"/>
          <w:caps w:val="0"/>
          <w:color w:val="auto"/>
          <w:spacing w:val="0"/>
          <w:sz w:val="32"/>
          <w:szCs w:val="32"/>
          <w:shd w:val="clear" w:color="auto" w:fill="FFFFFF"/>
        </w:rPr>
        <w:t>我单位机关运行经费严格按照部门预算公用支出单项定额标准的编制口径执行,全部由经费拨款安排。</w:t>
      </w:r>
      <w:r>
        <w:rPr>
          <w:rFonts w:hint="eastAsia" w:ascii="仿宋" w:hAnsi="仿宋" w:eastAsia="仿宋" w:cs="仿宋"/>
          <w:i w:val="0"/>
          <w:caps w:val="0"/>
          <w:color w:val="auto"/>
          <w:spacing w:val="0"/>
          <w:sz w:val="32"/>
          <w:szCs w:val="32"/>
          <w:shd w:val="clear" w:color="auto" w:fill="FFFFFF"/>
          <w:lang w:eastAsia="zh-CN"/>
        </w:rPr>
        <w:t>今年</w:t>
      </w:r>
      <w:r>
        <w:rPr>
          <w:rFonts w:hint="eastAsia" w:ascii="仿宋" w:hAnsi="仿宋" w:eastAsia="仿宋" w:cs="仿宋"/>
          <w:i w:val="0"/>
          <w:caps w:val="0"/>
          <w:color w:val="auto"/>
          <w:spacing w:val="0"/>
          <w:sz w:val="32"/>
          <w:szCs w:val="32"/>
          <w:shd w:val="clear" w:color="auto" w:fill="FFFFFF"/>
        </w:rPr>
        <w:t>机关运行经费支出为</w:t>
      </w:r>
      <w:r>
        <w:rPr>
          <w:rFonts w:hint="eastAsia" w:ascii="仿宋" w:hAnsi="仿宋" w:eastAsia="仿宋" w:cs="仿宋"/>
          <w:i w:val="0"/>
          <w:caps w:val="0"/>
          <w:color w:val="auto"/>
          <w:spacing w:val="0"/>
          <w:sz w:val="32"/>
          <w:szCs w:val="32"/>
          <w:shd w:val="clear" w:color="auto" w:fill="FFFFFF"/>
          <w:lang w:val="en-US" w:eastAsia="zh-CN"/>
        </w:rPr>
        <w:t xml:space="preserve"> 29.94 </w:t>
      </w:r>
      <w:r>
        <w:rPr>
          <w:rFonts w:hint="eastAsia" w:ascii="仿宋" w:hAnsi="仿宋" w:eastAsia="仿宋" w:cs="仿宋"/>
          <w:i w:val="0"/>
          <w:caps w:val="0"/>
          <w:color w:val="auto"/>
          <w:spacing w:val="0"/>
          <w:sz w:val="32"/>
          <w:szCs w:val="32"/>
          <w:shd w:val="clear" w:color="auto" w:fill="FFFFFF"/>
        </w:rPr>
        <w:t>万元,为</w:t>
      </w:r>
      <w:r>
        <w:rPr>
          <w:rFonts w:hint="eastAsia" w:ascii="仿宋" w:hAnsi="仿宋" w:eastAsia="仿宋" w:cs="宋体"/>
          <w:kern w:val="0"/>
          <w:sz w:val="32"/>
          <w:szCs w:val="32"/>
          <w:highlight w:val="none"/>
          <w:lang w:val="en-US" w:eastAsia="zh-CN"/>
        </w:rPr>
        <w:t>（含公车补贴）</w:t>
      </w:r>
      <w:r>
        <w:rPr>
          <w:rFonts w:hint="eastAsia" w:ascii="仿宋" w:hAnsi="仿宋" w:eastAsia="仿宋" w:cs="宋体"/>
          <w:kern w:val="0"/>
          <w:sz w:val="32"/>
          <w:szCs w:val="32"/>
          <w:highlight w:val="none"/>
        </w:rPr>
        <w:t>。</w:t>
      </w:r>
    </w:p>
    <w:p>
      <w:pPr>
        <w:widowControl/>
        <w:numPr>
          <w:ilvl w:val="0"/>
          <w:numId w:val="2"/>
        </w:numPr>
        <w:shd w:val="clear" w:color="auto" w:fill="FFFFFF"/>
        <w:spacing w:line="620" w:lineRule="exact"/>
        <w:ind w:firstLine="600"/>
        <w:jc w:val="left"/>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国有资产占有情况说明</w:t>
      </w:r>
    </w:p>
    <w:p>
      <w:pPr>
        <w:widowControl/>
        <w:numPr>
          <w:ilvl w:val="0"/>
          <w:numId w:val="0"/>
        </w:numPr>
        <w:shd w:val="clear" w:color="auto" w:fill="FFFFFF"/>
        <w:spacing w:line="620" w:lineRule="exact"/>
        <w:ind w:firstLine="960" w:firstLineChars="300"/>
        <w:jc w:val="left"/>
        <w:rPr>
          <w:rFonts w:hint="default" w:ascii="仿宋" w:hAnsi="仿宋" w:eastAsia="仿宋" w:cs="宋体"/>
          <w:b w:val="0"/>
          <w:bCs w:val="0"/>
          <w:kern w:val="0"/>
          <w:sz w:val="32"/>
          <w:szCs w:val="32"/>
          <w:highlight w:val="none"/>
          <w:lang w:val="en-US" w:eastAsia="zh-CN"/>
        </w:rPr>
      </w:pPr>
      <w:r>
        <w:rPr>
          <w:rFonts w:hint="eastAsia" w:ascii="仿宋" w:hAnsi="仿宋" w:eastAsia="仿宋" w:cs="宋体"/>
          <w:b w:val="0"/>
          <w:bCs w:val="0"/>
          <w:kern w:val="0"/>
          <w:sz w:val="32"/>
          <w:szCs w:val="32"/>
          <w:lang w:val="en-US" w:eastAsia="zh-CN"/>
        </w:rPr>
        <w:t>2023年我单位共有车辆 0 台。</w:t>
      </w:r>
      <w:r>
        <w:rPr>
          <w:rFonts w:hint="eastAsia" w:ascii="仿宋" w:hAnsi="仿宋" w:eastAsia="仿宋" w:cs="宋体"/>
          <w:b w:val="0"/>
          <w:bCs w:val="0"/>
          <w:kern w:val="0"/>
          <w:sz w:val="32"/>
          <w:szCs w:val="32"/>
          <w:highlight w:val="none"/>
          <w:lang w:val="en-US" w:eastAsia="zh-CN"/>
        </w:rPr>
        <w:t>通用设备：45.12 万元，房屋（建筑物）： 0 万元。</w:t>
      </w:r>
    </w:p>
    <w:p>
      <w:pPr>
        <w:widowControl/>
        <w:numPr>
          <w:ilvl w:val="0"/>
          <w:numId w:val="2"/>
        </w:numPr>
        <w:shd w:val="clear" w:color="auto" w:fill="FFFFFF"/>
        <w:spacing w:line="620" w:lineRule="exact"/>
        <w:ind w:firstLine="600"/>
        <w:jc w:val="left"/>
        <w:rPr>
          <w:rFonts w:hint="eastAsia" w:ascii="仿宋" w:hAnsi="仿宋" w:eastAsia="仿宋" w:cs="宋体"/>
          <w:b/>
          <w:bCs/>
          <w:kern w:val="0"/>
          <w:sz w:val="32"/>
          <w:szCs w:val="32"/>
          <w:highlight w:val="none"/>
          <w:lang w:eastAsia="zh-CN"/>
        </w:rPr>
      </w:pPr>
      <w:r>
        <w:rPr>
          <w:rFonts w:hint="eastAsia" w:ascii="仿宋" w:hAnsi="仿宋" w:eastAsia="仿宋" w:cs="宋体"/>
          <w:b/>
          <w:bCs/>
          <w:kern w:val="0"/>
          <w:sz w:val="32"/>
          <w:szCs w:val="32"/>
          <w:highlight w:val="none"/>
          <w:lang w:eastAsia="zh-CN"/>
        </w:rPr>
        <w:t>重点项目预算的绩效目标等预算绩效情况说明</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仿宋" w:hAnsi="仿宋" w:eastAsia="仿宋" w:cs="仿宋"/>
          <w:b w:val="0"/>
          <w:bCs w:val="0"/>
          <w:i w:val="0"/>
          <w:caps w:val="0"/>
          <w:color w:val="auto"/>
          <w:spacing w:val="0"/>
          <w:sz w:val="32"/>
          <w:szCs w:val="32"/>
          <w:shd w:val="clear" w:color="auto" w:fill="FFFFFF"/>
          <w:lang w:eastAsia="zh-CN"/>
        </w:rPr>
      </w:pPr>
      <w:r>
        <w:rPr>
          <w:rFonts w:hint="eastAsia"/>
          <w:lang w:val="en-US" w:eastAsia="zh-CN"/>
        </w:rPr>
        <w:t xml:space="preserve"> </w:t>
      </w:r>
      <w:r>
        <w:rPr>
          <w:rFonts w:hint="eastAsia" w:ascii="仿宋" w:hAnsi="仿宋" w:eastAsia="仿宋" w:cs="宋体"/>
          <w:b/>
          <w:bCs/>
          <w:kern w:val="0"/>
          <w:sz w:val="32"/>
          <w:szCs w:val="32"/>
          <w:lang w:val="en-US" w:eastAsia="zh-CN"/>
        </w:rPr>
        <w:t xml:space="preserve"> </w:t>
      </w:r>
      <w:r>
        <w:rPr>
          <w:rFonts w:hint="eastAsia" w:ascii="仿宋" w:hAnsi="仿宋" w:eastAsia="仿宋" w:cs="宋体"/>
          <w:b w:val="0"/>
          <w:bCs w:val="0"/>
          <w:kern w:val="0"/>
          <w:sz w:val="32"/>
          <w:szCs w:val="32"/>
          <w:lang w:val="en-US" w:eastAsia="zh-CN"/>
        </w:rPr>
        <w:t>退役军人中心工作经费及退役军人服务站工作经费：</w:t>
      </w:r>
      <w:r>
        <w:rPr>
          <w:rFonts w:hint="eastAsia" w:eastAsia="仿宋"/>
          <w:b w:val="0"/>
          <w:bCs w:val="0"/>
          <w:sz w:val="32"/>
          <w:szCs w:val="32"/>
        </w:rPr>
        <w:t>根</w:t>
      </w:r>
      <w:r>
        <w:rPr>
          <w:rFonts w:hint="eastAsia" w:eastAsia="仿宋"/>
          <w:sz w:val="32"/>
          <w:szCs w:val="32"/>
        </w:rPr>
        <w:t>据省委办公厅印发《关于加快全省退役军人服务体系建设的实施意见》的通知鄂办发〔2019〕12号文件第三款第四条“各级退役军人服务中心所需经费纳入同级财政预算管理。切实强化我县退役军人和优抚对象服务保障工作。</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华文中宋" w:hAnsi="华文中宋" w:eastAsia="华文中宋" w:cs="华文中宋"/>
          <w:b/>
          <w:bCs/>
          <w:i w:val="0"/>
          <w:caps w:val="0"/>
          <w:color w:val="auto"/>
          <w:spacing w:val="0"/>
          <w:sz w:val="36"/>
          <w:szCs w:val="36"/>
          <w:shd w:val="clear" w:color="auto" w:fill="FFFFFF"/>
          <w:lang w:eastAsia="zh-CN"/>
        </w:rPr>
      </w:pPr>
      <w:r>
        <w:rPr>
          <w:rFonts w:hint="eastAsia" w:ascii="华文中宋" w:hAnsi="华文中宋" w:eastAsia="华文中宋" w:cs="华文中宋"/>
          <w:b/>
          <w:bCs/>
          <w:i w:val="0"/>
          <w:caps w:val="0"/>
          <w:color w:val="auto"/>
          <w:spacing w:val="0"/>
          <w:sz w:val="36"/>
          <w:szCs w:val="36"/>
          <w:shd w:val="clear" w:color="auto" w:fill="FFFFFF"/>
          <w:lang w:eastAsia="zh-CN"/>
        </w:rPr>
        <w:t>第四部分 名词解释</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仿宋" w:hAnsi="仿宋" w:eastAsia="仿宋" w:cs="仿宋"/>
          <w:i w:val="0"/>
          <w:caps w:val="0"/>
          <w:color w:val="auto"/>
          <w:spacing w:val="0"/>
          <w:sz w:val="32"/>
          <w:szCs w:val="32"/>
          <w:shd w:val="clear" w:color="auto" w:fill="FFFFFF"/>
          <w:lang w:eastAsia="zh-CN"/>
        </w:rPr>
      </w:pP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一、财政拨款收入：指单位从同级财政部门取得的财政预算资金。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二、事业收入：指事业单位开展专业业务活动及辅助活动取得的收入。如：中国财政杂志社的刊物发行收入，中国注册会计师协会、中国资产评估协会、中国国债协会、中国会计学会收取的会费收入等。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三、经营收入：指事业单位在专业业务活动及其辅助活动之外开展非独立核算经营活动取得的收入。如：中国财政杂志社广告收入等。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四、其他收入：指单位取得的除上述收入以外的各项收入。主要是按规定动用的售房收入、存款利息收入等。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六、年初结转和结余：指单位以前年度尚未完成、结转到本年按有关规定继续使用的资金。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七、一般公共服务（类）财政事务（款）行政运行（项）：反映行政单位（包括实行公务员管理的事业单位）的基本支出。主要是财政局行政单位及实行公务员管理的事业单位（包括财政局本级、经管局及个财经所，下同）用于保障机构正常运行、开展日常工作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八、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九、社会保障和就业（类）行政事业单位离退休（款）归口管理的行政单位离退休（项）：反映实行归口管理的行政单位（包括实行公务员管理的事业单位）开支的离退休经费。</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十、社会保障和就业（类）行政事业单位离退休（款）离退休人员管理机构（项）：反映实行归口管理的各类离退休人员管理机构的支出。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十一、农林水（类）农业综合开发（款）机构运行（项）：反映农业综合开发部门的基本支出。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十二、农林水（类）农业综合开发（款）其他农业综合开发支出（项）：反映农业综合开发部门的其他支出。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十三、住房保障（类）住房改革支出（款）住房公积金（项）：反映行政事业单位按人力资源和社会保障部、财政部规定的基本工资和津贴补贴以及规定比例为职工缴纳的住房公积金。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十四、住房保障（类）住房改革支出（款）提租补贴（项）：反映按房改政策规定的标准，行政事业单位向职工（含离退休人员）发放的租金补贴。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十五、住房保障（类）住房改革支出（款）购房补贴（项）：反映按房改政策规定，行政事业单位向符合条件职工（含离退休人员）、军队（含武警）向转役复员离退休人员发放的用于购买住房的补贴。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十六、结余分配：指事业单位按照会计制度规定缴纳的所得税以及从非财政补助结余中提取的职工福利基金、事业基金等。</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十七、年末结转和结余：指单位按有关规定结转到下年或以后年度继续使用的资金。</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十八、基本支出：指单位为保障其机构正常运转、完成日常工作任务而发生的人员支出和公用支出。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十九、项目支出：指单位为完成特定行政任务和事业发展目标在基本支出之外所发生的支出。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二十、经营支出：指事业单位在专业业务活动及其辅助活动之外开展非独立核算经营活动发生的支出。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一、“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420" w:leftChars="0" w:right="0" w:rightChars="0" w:firstLine="640" w:firstLineChars="200"/>
        <w:jc w:val="left"/>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lang w:eastAsia="zh-CN"/>
        </w:rPr>
        <w:t>二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sz w:val="32"/>
          <w:szCs w:val="32"/>
          <w:lang w:val="en-US" w:eastAsia="zh-CN"/>
        </w:rPr>
      </w:pPr>
    </w:p>
    <w:sectPr>
      <w:pgSz w:w="11907" w:h="16840"/>
      <w:pgMar w:top="1134" w:right="851"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288A6"/>
    <w:multiLevelType w:val="singleLevel"/>
    <w:tmpl w:val="E68288A6"/>
    <w:lvl w:ilvl="0" w:tentative="0">
      <w:start w:val="11"/>
      <w:numFmt w:val="chineseCounting"/>
      <w:suff w:val="nothing"/>
      <w:lvlText w:val="%1、"/>
      <w:lvlJc w:val="left"/>
      <w:rPr>
        <w:rFonts w:hint="eastAsia"/>
      </w:rPr>
    </w:lvl>
  </w:abstractNum>
  <w:abstractNum w:abstractNumId="1">
    <w:nsid w:val="15A4B718"/>
    <w:multiLevelType w:val="singleLevel"/>
    <w:tmpl w:val="15A4B7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NhOGQ2NzNkOTBlOGY2ZmU0NzM4ZGQyYTVjNTMifQ=="/>
  </w:docVars>
  <w:rsids>
    <w:rsidRoot w:val="00306DCE"/>
    <w:rsid w:val="00065B35"/>
    <w:rsid w:val="00087E0F"/>
    <w:rsid w:val="0013297C"/>
    <w:rsid w:val="00236F0A"/>
    <w:rsid w:val="00306DCE"/>
    <w:rsid w:val="00394A50"/>
    <w:rsid w:val="00465A91"/>
    <w:rsid w:val="006417B8"/>
    <w:rsid w:val="007D5C7D"/>
    <w:rsid w:val="00822A19"/>
    <w:rsid w:val="008D1447"/>
    <w:rsid w:val="00941760"/>
    <w:rsid w:val="00960881"/>
    <w:rsid w:val="00A40195"/>
    <w:rsid w:val="00A53453"/>
    <w:rsid w:val="00A709FB"/>
    <w:rsid w:val="00A82C2C"/>
    <w:rsid w:val="00AD11A1"/>
    <w:rsid w:val="00AF112F"/>
    <w:rsid w:val="00B86198"/>
    <w:rsid w:val="00BD00C2"/>
    <w:rsid w:val="00C83610"/>
    <w:rsid w:val="00CC03F3"/>
    <w:rsid w:val="00CE486B"/>
    <w:rsid w:val="00F60DB8"/>
    <w:rsid w:val="02567115"/>
    <w:rsid w:val="036011EC"/>
    <w:rsid w:val="063B72F1"/>
    <w:rsid w:val="063F2D69"/>
    <w:rsid w:val="07D24EAA"/>
    <w:rsid w:val="087600B0"/>
    <w:rsid w:val="0C1F0190"/>
    <w:rsid w:val="0D4E1C6C"/>
    <w:rsid w:val="0DB56914"/>
    <w:rsid w:val="0E065B78"/>
    <w:rsid w:val="0E0D6C26"/>
    <w:rsid w:val="0F917C27"/>
    <w:rsid w:val="10155364"/>
    <w:rsid w:val="11362373"/>
    <w:rsid w:val="11F8201B"/>
    <w:rsid w:val="120A54C5"/>
    <w:rsid w:val="13D25867"/>
    <w:rsid w:val="149F2C7C"/>
    <w:rsid w:val="15EB5E2D"/>
    <w:rsid w:val="16082B70"/>
    <w:rsid w:val="16E60882"/>
    <w:rsid w:val="17B173CE"/>
    <w:rsid w:val="1A352AF6"/>
    <w:rsid w:val="1F873284"/>
    <w:rsid w:val="1FDC21F5"/>
    <w:rsid w:val="22210867"/>
    <w:rsid w:val="23B96034"/>
    <w:rsid w:val="253B4B1B"/>
    <w:rsid w:val="26363212"/>
    <w:rsid w:val="27DB7447"/>
    <w:rsid w:val="2A1154AD"/>
    <w:rsid w:val="2AB36D4C"/>
    <w:rsid w:val="2B581EA0"/>
    <w:rsid w:val="2B611062"/>
    <w:rsid w:val="2D556FE2"/>
    <w:rsid w:val="2DAA0580"/>
    <w:rsid w:val="2EDE218F"/>
    <w:rsid w:val="2F2A2076"/>
    <w:rsid w:val="341A27E9"/>
    <w:rsid w:val="3550557B"/>
    <w:rsid w:val="35A321A0"/>
    <w:rsid w:val="36B46476"/>
    <w:rsid w:val="3F162DF0"/>
    <w:rsid w:val="401D2E8B"/>
    <w:rsid w:val="40B45B02"/>
    <w:rsid w:val="44820F29"/>
    <w:rsid w:val="44926B1D"/>
    <w:rsid w:val="463926DB"/>
    <w:rsid w:val="49392805"/>
    <w:rsid w:val="4A277658"/>
    <w:rsid w:val="4A7D1C39"/>
    <w:rsid w:val="4CBB6DA0"/>
    <w:rsid w:val="4D9C0C36"/>
    <w:rsid w:val="512077F3"/>
    <w:rsid w:val="51C20651"/>
    <w:rsid w:val="521913CE"/>
    <w:rsid w:val="52887C51"/>
    <w:rsid w:val="529B4E90"/>
    <w:rsid w:val="5BD748F3"/>
    <w:rsid w:val="5C4778D4"/>
    <w:rsid w:val="5F5876CF"/>
    <w:rsid w:val="610106E1"/>
    <w:rsid w:val="617E44DB"/>
    <w:rsid w:val="62090EA6"/>
    <w:rsid w:val="63573C35"/>
    <w:rsid w:val="68F76768"/>
    <w:rsid w:val="698B1E0A"/>
    <w:rsid w:val="6D072CA8"/>
    <w:rsid w:val="6D0E3B47"/>
    <w:rsid w:val="6E407EC1"/>
    <w:rsid w:val="6F8931EC"/>
    <w:rsid w:val="72D57D6C"/>
    <w:rsid w:val="74562AC7"/>
    <w:rsid w:val="75DE53C6"/>
    <w:rsid w:val="790B1EF6"/>
    <w:rsid w:val="79121C33"/>
    <w:rsid w:val="7C6247AC"/>
    <w:rsid w:val="7C730EC4"/>
    <w:rsid w:val="7DB3357B"/>
    <w:rsid w:val="7E704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name="HTML Address"/>
    <w:lsdException w:unhideWhenUsed="0" w:uiPriority="0" w:semiHidden="0" w:name="HTML Cite"/>
    <w:lsdException w:unhideWhenUsed="0" w:uiPriority="0" w:semiHidden="0" w:name="HTML Code"/>
    <w:lsdException w:qFormat="1" w:unhideWhenUsed="0"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0"/>
    <w:pPr>
      <w:widowControl/>
      <w:spacing w:before="100" w:beforeAutospacing="1" w:after="100" w:afterAutospacing="1"/>
      <w:jc w:val="left"/>
      <w:outlineLvl w:val="0"/>
    </w:pPr>
    <w:rPr>
      <w:rFonts w:ascii="宋体" w:hAnsi="宋体" w:cs="宋体"/>
      <w:b/>
      <w:bCs/>
      <w:kern w:val="36"/>
      <w:szCs w:val="21"/>
    </w:rPr>
  </w:style>
  <w:style w:type="paragraph" w:styleId="4">
    <w:name w:val="heading 2"/>
    <w:basedOn w:val="1"/>
    <w:next w:val="1"/>
    <w:link w:val="23"/>
    <w:qFormat/>
    <w:uiPriority w:val="0"/>
    <w:pPr>
      <w:widowControl/>
      <w:spacing w:before="100" w:beforeAutospacing="1" w:after="100" w:afterAutospacing="1"/>
      <w:jc w:val="left"/>
      <w:outlineLvl w:val="1"/>
    </w:pPr>
    <w:rPr>
      <w:rFonts w:ascii="宋体" w:hAnsi="宋体" w:cs="宋体"/>
      <w:b/>
      <w:bCs/>
      <w:kern w:val="0"/>
      <w:szCs w:val="21"/>
    </w:rPr>
  </w:style>
  <w:style w:type="paragraph" w:styleId="5">
    <w:name w:val="heading 3"/>
    <w:basedOn w:val="1"/>
    <w:next w:val="1"/>
    <w:link w:val="24"/>
    <w:qFormat/>
    <w:uiPriority w:val="0"/>
    <w:pPr>
      <w:widowControl/>
      <w:spacing w:before="100" w:beforeAutospacing="1" w:after="100" w:afterAutospacing="1"/>
      <w:jc w:val="left"/>
      <w:outlineLvl w:val="2"/>
    </w:pPr>
    <w:rPr>
      <w:rFonts w:ascii="宋体" w:hAnsi="宋体" w:cs="宋体"/>
      <w:b/>
      <w:bCs/>
      <w:kern w:val="0"/>
      <w:szCs w:val="21"/>
    </w:rPr>
  </w:style>
  <w:style w:type="paragraph" w:styleId="6">
    <w:name w:val="heading 4"/>
    <w:basedOn w:val="1"/>
    <w:next w:val="1"/>
    <w:link w:val="25"/>
    <w:qFormat/>
    <w:uiPriority w:val="0"/>
    <w:pPr>
      <w:widowControl/>
      <w:spacing w:before="100" w:beforeAutospacing="1" w:after="100" w:afterAutospacing="1"/>
      <w:jc w:val="left"/>
      <w:outlineLvl w:val="3"/>
    </w:pPr>
    <w:rPr>
      <w:rFonts w:ascii="宋体" w:hAnsi="宋体" w:cs="宋体"/>
      <w:b/>
      <w:bCs/>
      <w:kern w:val="0"/>
      <w:szCs w:val="21"/>
    </w:rPr>
  </w:style>
  <w:style w:type="paragraph" w:styleId="7">
    <w:name w:val="heading 5"/>
    <w:basedOn w:val="1"/>
    <w:next w:val="1"/>
    <w:link w:val="26"/>
    <w:qFormat/>
    <w:uiPriority w:val="0"/>
    <w:pPr>
      <w:widowControl/>
      <w:spacing w:before="100" w:beforeAutospacing="1" w:after="100" w:afterAutospacing="1"/>
      <w:jc w:val="left"/>
      <w:outlineLvl w:val="4"/>
    </w:pPr>
    <w:rPr>
      <w:rFonts w:ascii="宋体" w:hAnsi="宋体" w:cs="宋体"/>
      <w:b/>
      <w:bCs/>
      <w:kern w:val="0"/>
      <w:szCs w:val="21"/>
    </w:rPr>
  </w:style>
  <w:style w:type="paragraph" w:styleId="8">
    <w:name w:val="heading 6"/>
    <w:basedOn w:val="1"/>
    <w:next w:val="1"/>
    <w:link w:val="27"/>
    <w:qFormat/>
    <w:uiPriority w:val="0"/>
    <w:pPr>
      <w:widowControl/>
      <w:spacing w:before="100" w:beforeAutospacing="1" w:after="100" w:afterAutospacing="1"/>
      <w:jc w:val="left"/>
      <w:outlineLvl w:val="5"/>
    </w:pPr>
    <w:rPr>
      <w:rFonts w:ascii="宋体" w:hAnsi="宋体" w:cs="宋体"/>
      <w:b/>
      <w:bCs/>
      <w:kern w:val="0"/>
      <w:szCs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9">
    <w:name w:val="HTML Address"/>
    <w:basedOn w:val="1"/>
    <w:link w:val="28"/>
    <w:semiHidden/>
    <w:qFormat/>
    <w:uiPriority w:val="0"/>
    <w:pPr>
      <w:widowControl/>
      <w:jc w:val="left"/>
    </w:pPr>
    <w:rPr>
      <w:rFonts w:ascii="宋体" w:hAnsi="宋体"/>
      <w:kern w:val="0"/>
      <w:sz w:val="24"/>
      <w:szCs w:val="24"/>
    </w:rPr>
  </w:style>
  <w:style w:type="paragraph" w:styleId="10">
    <w:name w:val="footer"/>
    <w:basedOn w:val="1"/>
    <w:link w:val="29"/>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semiHidden/>
    <w:qFormat/>
    <w:uiPriority w:val="0"/>
    <w:rPr>
      <w:color w:val="555555"/>
      <w:u w:val="none"/>
    </w:rPr>
  </w:style>
  <w:style w:type="character" w:styleId="18">
    <w:name w:val="Emphasis"/>
    <w:basedOn w:val="15"/>
    <w:qFormat/>
    <w:uiPriority w:val="0"/>
  </w:style>
  <w:style w:type="character" w:styleId="19">
    <w:name w:val="HTML Definition"/>
    <w:basedOn w:val="15"/>
    <w:semiHidden/>
    <w:qFormat/>
    <w:uiPriority w:val="0"/>
  </w:style>
  <w:style w:type="character" w:styleId="20">
    <w:name w:val="HTML Variable"/>
    <w:basedOn w:val="15"/>
    <w:semiHidden/>
    <w:qFormat/>
    <w:uiPriority w:val="0"/>
  </w:style>
  <w:style w:type="character" w:styleId="21">
    <w:name w:val="Hyperlink"/>
    <w:basedOn w:val="15"/>
    <w:semiHidden/>
    <w:qFormat/>
    <w:uiPriority w:val="0"/>
    <w:rPr>
      <w:color w:val="555555"/>
      <w:u w:val="none"/>
    </w:rPr>
  </w:style>
  <w:style w:type="character" w:customStyle="1" w:styleId="22">
    <w:name w:val="标题 1 Char"/>
    <w:basedOn w:val="15"/>
    <w:link w:val="3"/>
    <w:qFormat/>
    <w:locked/>
    <w:uiPriority w:val="0"/>
    <w:rPr>
      <w:rFonts w:ascii="宋体" w:hAnsi="宋体" w:eastAsia="宋体" w:cs="宋体"/>
      <w:b/>
      <w:bCs/>
      <w:kern w:val="36"/>
      <w:sz w:val="21"/>
      <w:szCs w:val="21"/>
      <w:lang w:val="en-US" w:eastAsia="zh-CN" w:bidi="ar-SA"/>
    </w:rPr>
  </w:style>
  <w:style w:type="character" w:customStyle="1" w:styleId="23">
    <w:name w:val="标题 2 Char"/>
    <w:basedOn w:val="15"/>
    <w:link w:val="4"/>
    <w:qFormat/>
    <w:locked/>
    <w:uiPriority w:val="0"/>
    <w:rPr>
      <w:rFonts w:ascii="宋体" w:hAnsi="宋体" w:eastAsia="宋体" w:cs="宋体"/>
      <w:b/>
      <w:bCs/>
      <w:sz w:val="21"/>
      <w:szCs w:val="21"/>
      <w:lang w:val="en-US" w:eastAsia="zh-CN" w:bidi="ar-SA"/>
    </w:rPr>
  </w:style>
  <w:style w:type="character" w:customStyle="1" w:styleId="24">
    <w:name w:val="标题 3 Char"/>
    <w:basedOn w:val="15"/>
    <w:link w:val="5"/>
    <w:qFormat/>
    <w:locked/>
    <w:uiPriority w:val="0"/>
    <w:rPr>
      <w:rFonts w:ascii="宋体" w:hAnsi="宋体" w:eastAsia="宋体" w:cs="宋体"/>
      <w:b/>
      <w:bCs/>
      <w:sz w:val="21"/>
      <w:szCs w:val="21"/>
      <w:lang w:val="en-US" w:eastAsia="zh-CN" w:bidi="ar-SA"/>
    </w:rPr>
  </w:style>
  <w:style w:type="character" w:customStyle="1" w:styleId="25">
    <w:name w:val="标题 4 Char"/>
    <w:basedOn w:val="15"/>
    <w:link w:val="6"/>
    <w:qFormat/>
    <w:locked/>
    <w:uiPriority w:val="0"/>
    <w:rPr>
      <w:rFonts w:ascii="宋体" w:hAnsi="宋体" w:eastAsia="宋体" w:cs="宋体"/>
      <w:b/>
      <w:bCs/>
      <w:sz w:val="21"/>
      <w:szCs w:val="21"/>
      <w:lang w:val="en-US" w:eastAsia="zh-CN" w:bidi="ar-SA"/>
    </w:rPr>
  </w:style>
  <w:style w:type="character" w:customStyle="1" w:styleId="26">
    <w:name w:val="标题 5 Char"/>
    <w:basedOn w:val="15"/>
    <w:link w:val="7"/>
    <w:qFormat/>
    <w:locked/>
    <w:uiPriority w:val="0"/>
    <w:rPr>
      <w:rFonts w:ascii="宋体" w:hAnsi="宋体" w:eastAsia="宋体" w:cs="宋体"/>
      <w:b/>
      <w:bCs/>
      <w:sz w:val="21"/>
      <w:szCs w:val="21"/>
      <w:lang w:val="en-US" w:eastAsia="zh-CN" w:bidi="ar-SA"/>
    </w:rPr>
  </w:style>
  <w:style w:type="character" w:customStyle="1" w:styleId="27">
    <w:name w:val="标题 6 Char"/>
    <w:basedOn w:val="15"/>
    <w:link w:val="8"/>
    <w:qFormat/>
    <w:locked/>
    <w:uiPriority w:val="0"/>
    <w:rPr>
      <w:rFonts w:ascii="宋体" w:hAnsi="宋体" w:eastAsia="宋体" w:cs="宋体"/>
      <w:b/>
      <w:bCs/>
      <w:sz w:val="21"/>
      <w:szCs w:val="21"/>
      <w:lang w:val="en-US" w:eastAsia="zh-CN" w:bidi="ar-SA"/>
    </w:rPr>
  </w:style>
  <w:style w:type="character" w:customStyle="1" w:styleId="28">
    <w:name w:val="HTML 地址 Char"/>
    <w:basedOn w:val="15"/>
    <w:link w:val="9"/>
    <w:semiHidden/>
    <w:qFormat/>
    <w:locked/>
    <w:uiPriority w:val="0"/>
    <w:rPr>
      <w:rFonts w:ascii="宋体" w:hAnsi="宋体" w:eastAsia="宋体"/>
      <w:sz w:val="24"/>
      <w:szCs w:val="24"/>
      <w:lang w:bidi="ar-SA"/>
    </w:rPr>
  </w:style>
  <w:style w:type="character" w:customStyle="1" w:styleId="29">
    <w:name w:val="页脚 Char"/>
    <w:basedOn w:val="15"/>
    <w:link w:val="10"/>
    <w:qFormat/>
    <w:locked/>
    <w:uiPriority w:val="0"/>
    <w:rPr>
      <w:sz w:val="18"/>
      <w:szCs w:val="18"/>
      <w:lang w:bidi="ar-SA"/>
    </w:rPr>
  </w:style>
  <w:style w:type="character" w:customStyle="1" w:styleId="30">
    <w:name w:val="页眉 Char"/>
    <w:basedOn w:val="15"/>
    <w:link w:val="11"/>
    <w:qFormat/>
    <w:locked/>
    <w:uiPriority w:val="0"/>
    <w:rPr>
      <w:sz w:val="18"/>
      <w:szCs w:val="18"/>
      <w:lang w:bidi="ar-SA"/>
    </w:rPr>
  </w:style>
  <w:style w:type="character" w:customStyle="1" w:styleId="31">
    <w:name w:val="date3"/>
    <w:basedOn w:val="15"/>
    <w:qFormat/>
    <w:uiPriority w:val="0"/>
    <w:rPr>
      <w:color w:val="333333"/>
    </w:rPr>
  </w:style>
  <w:style w:type="character" w:customStyle="1" w:styleId="32">
    <w:name w:val="date1"/>
    <w:basedOn w:val="15"/>
    <w:qFormat/>
    <w:uiPriority w:val="0"/>
  </w:style>
  <w:style w:type="paragraph" w:customStyle="1" w:styleId="33">
    <w:name w:val="input_textarea"/>
    <w:basedOn w:val="1"/>
    <w:qFormat/>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34">
    <w:name w:val="main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hide"/>
    <w:basedOn w:val="1"/>
    <w:qFormat/>
    <w:uiPriority w:val="0"/>
    <w:pPr>
      <w:widowControl/>
      <w:spacing w:before="100" w:beforeAutospacing="1" w:after="100" w:afterAutospacing="1"/>
      <w:jc w:val="left"/>
    </w:pPr>
    <w:rPr>
      <w:rFonts w:ascii="宋体" w:hAnsi="宋体" w:cs="宋体"/>
      <w:vanish/>
      <w:kern w:val="0"/>
      <w:sz w:val="24"/>
      <w:szCs w:val="24"/>
    </w:rPr>
  </w:style>
  <w:style w:type="paragraph" w:customStyle="1" w:styleId="36">
    <w:name w:val="jygk_zw_fzgn"/>
    <w:basedOn w:val="1"/>
    <w:qFormat/>
    <w:uiPriority w:val="0"/>
    <w:pPr>
      <w:widowControl/>
      <w:pBdr>
        <w:top w:val="dashed" w:color="9A9A9A" w:sz="6" w:space="0"/>
        <w:left w:val="dashed" w:color="9A9A9A" w:sz="6" w:space="0"/>
        <w:bottom w:val="dashed" w:color="9A9A9A" w:sz="6" w:space="0"/>
        <w:right w:val="dashed" w:color="9A9A9A" w:sz="6" w:space="0"/>
      </w:pBdr>
      <w:shd w:val="clear" w:color="auto" w:fill="F6F6F6"/>
      <w:spacing w:line="360" w:lineRule="atLeast"/>
      <w:jc w:val="center"/>
    </w:pPr>
    <w:rPr>
      <w:rFonts w:ascii="宋体" w:hAnsi="宋体" w:cs="宋体"/>
      <w:kern w:val="0"/>
      <w:sz w:val="24"/>
      <w:szCs w:val="24"/>
    </w:rPr>
  </w:style>
  <w:style w:type="paragraph" w:customStyle="1" w:styleId="37">
    <w:name w:val="links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list_table"/>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pages"/>
    <w:basedOn w:val="1"/>
    <w:qFormat/>
    <w:uiPriority w:val="0"/>
    <w:pPr>
      <w:widowControl/>
      <w:spacing w:before="150"/>
      <w:jc w:val="center"/>
    </w:pPr>
    <w:rPr>
      <w:rFonts w:ascii="宋体" w:hAnsi="宋体" w:cs="宋体"/>
      <w:kern w:val="0"/>
      <w:sz w:val="24"/>
      <w:szCs w:val="24"/>
    </w:rPr>
  </w:style>
  <w:style w:type="paragraph" w:customStyle="1" w:styleId="40">
    <w:name w:val="jygk_zw_content_div"/>
    <w:basedOn w:val="1"/>
    <w:qFormat/>
    <w:uiPriority w:val="0"/>
    <w:pPr>
      <w:widowControl/>
      <w:shd w:val="clear" w:color="auto" w:fill="FFFFFF"/>
      <w:jc w:val="left"/>
    </w:pPr>
    <w:rPr>
      <w:rFonts w:ascii="宋体" w:hAnsi="宋体" w:cs="宋体"/>
      <w:kern w:val="0"/>
      <w:sz w:val="24"/>
      <w:szCs w:val="24"/>
    </w:rPr>
  </w:style>
  <w:style w:type="paragraph" w:customStyle="1" w:styleId="41">
    <w:name w:val="input_textarea_focus"/>
    <w:basedOn w:val="1"/>
    <w:qFormat/>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2">
    <w:name w:val="f_red"/>
    <w:basedOn w:val="1"/>
    <w:qFormat/>
    <w:uiPriority w:val="0"/>
    <w:pPr>
      <w:widowControl/>
      <w:spacing w:before="100" w:beforeAutospacing="1" w:after="100" w:afterAutospacing="1"/>
      <w:jc w:val="left"/>
    </w:pPr>
    <w:rPr>
      <w:rFonts w:ascii="宋体" w:hAnsi="宋体" w:cs="宋体"/>
      <w:color w:val="FC3804"/>
      <w:kern w:val="0"/>
      <w:sz w:val="24"/>
      <w:szCs w:val="24"/>
    </w:rPr>
  </w:style>
  <w:style w:type="paragraph" w:customStyle="1" w:styleId="43">
    <w:name w:val="input_text_focus"/>
    <w:basedOn w:val="1"/>
    <w:qFormat/>
    <w:uiPriority w:val="0"/>
    <w:pPr>
      <w:widowControl/>
      <w:pBdr>
        <w:top w:val="single" w:color="63C21C" w:sz="6" w:space="0"/>
        <w:left w:val="single" w:color="63C21C" w:sz="6" w:space="0"/>
        <w:bottom w:val="single" w:color="63C21C" w:sz="6" w:space="0"/>
        <w:right w:val="single" w:color="63C21C" w:sz="6" w:space="0"/>
      </w:pBdr>
      <w:spacing w:before="100" w:beforeAutospacing="1" w:after="100" w:afterAutospacing="1"/>
      <w:jc w:val="left"/>
    </w:pPr>
    <w:rPr>
      <w:rFonts w:ascii="宋体" w:hAnsi="宋体" w:cs="宋体"/>
      <w:kern w:val="0"/>
      <w:sz w:val="24"/>
      <w:szCs w:val="24"/>
    </w:rPr>
  </w:style>
  <w:style w:type="paragraph" w:customStyle="1" w:styleId="44">
    <w:name w:val="bar1"/>
    <w:basedOn w:val="1"/>
    <w:qFormat/>
    <w:uiPriority w:val="0"/>
    <w:pPr>
      <w:widowControl/>
      <w:spacing w:line="525" w:lineRule="atLeast"/>
      <w:jc w:val="left"/>
    </w:pPr>
    <w:rPr>
      <w:rFonts w:ascii="宋体" w:hAnsi="宋体" w:cs="宋体"/>
      <w:kern w:val="0"/>
      <w:sz w:val="24"/>
      <w:szCs w:val="24"/>
    </w:rPr>
  </w:style>
  <w:style w:type="paragraph" w:customStyle="1" w:styleId="45">
    <w:name w:val="wra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link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msolistparagraph"/>
    <w:basedOn w:val="1"/>
    <w:qFormat/>
    <w:uiPriority w:val="0"/>
    <w:pPr>
      <w:ind w:firstLine="420" w:firstLineChars="200"/>
    </w:pPr>
  </w:style>
  <w:style w:type="paragraph" w:customStyle="1" w:styleId="48">
    <w:name w:val="sid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页脚1"/>
    <w:basedOn w:val="1"/>
    <w:qFormat/>
    <w:uiPriority w:val="0"/>
    <w:pPr>
      <w:widowControl/>
      <w:jc w:val="left"/>
    </w:pPr>
    <w:rPr>
      <w:rFonts w:ascii="宋体" w:hAnsi="宋体" w:cs="宋体"/>
      <w:kern w:val="0"/>
      <w:sz w:val="24"/>
      <w:szCs w:val="24"/>
    </w:rPr>
  </w:style>
  <w:style w:type="paragraph" w:customStyle="1" w:styleId="50">
    <w:name w:val="jygk_zw_container"/>
    <w:basedOn w:val="1"/>
    <w:uiPriority w:val="0"/>
    <w:pPr>
      <w:widowControl/>
      <w:pBdr>
        <w:top w:val="single" w:color="D6D6D6" w:sz="6" w:space="2"/>
        <w:left w:val="single" w:color="D6D6D6" w:sz="6" w:space="2"/>
        <w:bottom w:val="single" w:color="D6D6D6" w:sz="6" w:space="2"/>
        <w:right w:val="single" w:color="D6D6D6" w:sz="6" w:space="2"/>
      </w:pBdr>
      <w:jc w:val="left"/>
    </w:pPr>
    <w:rPr>
      <w:rFonts w:ascii="宋体" w:hAnsi="宋体" w:cs="宋体"/>
      <w:kern w:val="0"/>
      <w:sz w:val="24"/>
      <w:szCs w:val="24"/>
    </w:rPr>
  </w:style>
  <w:style w:type="paragraph" w:customStyle="1" w:styleId="51">
    <w:name w:val="where"/>
    <w:basedOn w:val="1"/>
    <w:qFormat/>
    <w:uiPriority w:val="0"/>
    <w:pPr>
      <w:widowControl/>
      <w:pBdr>
        <w:bottom w:val="single" w:color="AE1001" w:sz="12" w:space="0"/>
      </w:pBdr>
      <w:spacing w:line="525" w:lineRule="atLeast"/>
      <w:ind w:left="150"/>
      <w:jc w:val="left"/>
    </w:pPr>
    <w:rPr>
      <w:rFonts w:ascii="宋体" w:hAnsi="宋体" w:cs="宋体"/>
      <w:kern w:val="0"/>
      <w:sz w:val="24"/>
      <w:szCs w:val="24"/>
    </w:rPr>
  </w:style>
  <w:style w:type="paragraph" w:customStyle="1" w:styleId="52">
    <w:name w:val="box-col"/>
    <w:basedOn w:val="1"/>
    <w:qFormat/>
    <w:uiPriority w:val="0"/>
    <w:pPr>
      <w:widowControl/>
      <w:pBdr>
        <w:top w:val="single" w:color="AE1001" w:sz="12" w:space="0"/>
        <w:left w:val="single" w:color="D6D6D6" w:sz="6" w:space="0"/>
        <w:bottom w:val="single" w:color="D6D6D6" w:sz="6" w:space="0"/>
        <w:right w:val="single" w:color="D6D6D6" w:sz="6" w:space="0"/>
      </w:pBdr>
      <w:spacing w:before="100" w:beforeAutospacing="1" w:after="100" w:afterAutospacing="1"/>
      <w:jc w:val="left"/>
    </w:pPr>
    <w:rPr>
      <w:rFonts w:ascii="宋体" w:hAnsi="宋体" w:cs="宋体"/>
      <w:kern w:val="0"/>
      <w:sz w:val="24"/>
      <w:szCs w:val="24"/>
    </w:rPr>
  </w:style>
  <w:style w:type="paragraph" w:customStyle="1" w:styleId="53">
    <w:name w:val="日期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date2"/>
    <w:basedOn w:val="1"/>
    <w:qFormat/>
    <w:uiPriority w:val="0"/>
    <w:pPr>
      <w:widowControl/>
      <w:spacing w:before="100" w:beforeAutospacing="1" w:after="100" w:afterAutospacing="1" w:line="525" w:lineRule="atLeast"/>
      <w:jc w:val="left"/>
    </w:pPr>
    <w:rPr>
      <w:rFonts w:ascii="宋体" w:hAnsi="宋体" w:cs="宋体"/>
      <w:kern w:val="0"/>
      <w:sz w:val="24"/>
      <w:szCs w:val="24"/>
    </w:rPr>
  </w:style>
  <w:style w:type="paragraph" w:customStyle="1" w:styleId="55">
    <w:name w:val="div_fgx"/>
    <w:basedOn w:val="1"/>
    <w:uiPriority w:val="0"/>
    <w:pPr>
      <w:widowControl/>
      <w:spacing w:before="100" w:beforeAutospacing="1" w:after="100" w:afterAutospacing="1"/>
      <w:jc w:val="left"/>
    </w:pPr>
    <w:rPr>
      <w:rFonts w:ascii="宋体" w:hAnsi="宋体" w:cs="宋体"/>
      <w:kern w:val="0"/>
      <w:sz w:val="2"/>
      <w:szCs w:val="2"/>
    </w:rPr>
  </w:style>
  <w:style w:type="paragraph" w:customStyle="1" w:styleId="56">
    <w:name w:val="pad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mai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div_fgx1"/>
    <w:basedOn w:val="1"/>
    <w:qFormat/>
    <w:uiPriority w:val="0"/>
    <w:pPr>
      <w:widowControl/>
      <w:spacing w:before="100" w:beforeAutospacing="1" w:after="100" w:afterAutospacing="1"/>
      <w:jc w:val="left"/>
    </w:pPr>
    <w:rPr>
      <w:rFonts w:ascii="宋体" w:hAnsi="宋体" w:cs="宋体"/>
      <w:kern w:val="0"/>
      <w:sz w:val="2"/>
      <w:szCs w:val="2"/>
    </w:rPr>
  </w:style>
  <w:style w:type="paragraph" w:customStyle="1" w:styleId="59">
    <w:name w:val="searc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b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pad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c"/>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3">
    <w:name w:val="jygk_zw"/>
    <w:basedOn w:val="1"/>
    <w:qFormat/>
    <w:uiPriority w:val="0"/>
    <w:pPr>
      <w:widowControl/>
      <w:spacing w:line="450" w:lineRule="atLeast"/>
      <w:jc w:val="left"/>
    </w:pPr>
    <w:rPr>
      <w:rFonts w:ascii="宋体" w:hAnsi="宋体" w:cs="宋体"/>
      <w:kern w:val="0"/>
      <w:szCs w:val="21"/>
    </w:rPr>
  </w:style>
  <w:style w:type="paragraph" w:customStyle="1" w:styleId="64">
    <w:name w:val="jygk_zw_content"/>
    <w:basedOn w:val="1"/>
    <w:qFormat/>
    <w:uiPriority w:val="0"/>
    <w:pPr>
      <w:widowControl/>
      <w:shd w:val="clear" w:color="auto" w:fill="808080"/>
      <w:jc w:val="left"/>
    </w:pPr>
    <w:rPr>
      <w:rFonts w:ascii="宋体" w:hAnsi="宋体" w:cs="宋体"/>
      <w:kern w:val="0"/>
      <w:sz w:val="24"/>
      <w:szCs w:val="24"/>
    </w:rPr>
  </w:style>
  <w:style w:type="paragraph" w:customStyle="1" w:styleId="65">
    <w:name w:val="tools"/>
    <w:basedOn w:val="1"/>
    <w:qFormat/>
    <w:uiPriority w:val="0"/>
    <w:pPr>
      <w:widowControl/>
      <w:pBdr>
        <w:bottom w:val="single" w:color="0099CC" w:sz="6" w:space="11"/>
      </w:pBdr>
      <w:shd w:val="clear" w:color="auto" w:fill="F8F8F8"/>
      <w:spacing w:before="100" w:beforeAutospacing="1" w:after="100" w:afterAutospacing="1"/>
      <w:jc w:val="center"/>
    </w:pPr>
    <w:rPr>
      <w:rFonts w:ascii="宋体" w:hAnsi="宋体" w:cs="宋体"/>
      <w:vanish/>
      <w:kern w:val="0"/>
      <w:sz w:val="24"/>
      <w:szCs w:val="24"/>
    </w:rPr>
  </w:style>
  <w:style w:type="paragraph" w:customStyle="1" w:styleId="66">
    <w:name w:val="input_text"/>
    <w:basedOn w:val="1"/>
    <w:uiPriority w:val="0"/>
    <w:pPr>
      <w:widowControl/>
      <w:pBdr>
        <w:top w:val="single" w:color="9DBFDD" w:sz="6" w:space="0"/>
        <w:left w:val="single" w:color="9DBFDD" w:sz="6" w:space="2"/>
        <w:bottom w:val="single" w:color="9DBFDD" w:sz="6" w:space="0"/>
        <w:right w:val="single" w:color="9DBFDD" w:sz="6" w:space="0"/>
      </w:pBdr>
      <w:shd w:val="clear" w:color="auto" w:fill="FFFFFF"/>
      <w:spacing w:line="270" w:lineRule="atLeast"/>
      <w:ind w:right="60"/>
      <w:jc w:val="left"/>
    </w:pPr>
    <w:rPr>
      <w:rFonts w:ascii="宋体" w:hAnsi="宋体" w:cs="宋体"/>
      <w:kern w:val="0"/>
      <w:sz w:val="18"/>
      <w:szCs w:val="18"/>
    </w:rPr>
  </w:style>
  <w:style w:type="paragraph" w:customStyle="1" w:styleId="67">
    <w:name w:val="list-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f00"/>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69">
    <w:name w:val="hidden"/>
    <w:basedOn w:val="1"/>
    <w:qFormat/>
    <w:uiPriority w:val="0"/>
    <w:pPr>
      <w:widowControl/>
      <w:spacing w:before="100" w:beforeAutospacing="1" w:after="100" w:afterAutospacing="1"/>
      <w:jc w:val="left"/>
    </w:pPr>
    <w:rPr>
      <w:rFonts w:ascii="宋体" w:hAnsi="宋体" w:cs="宋体"/>
      <w:vanish/>
      <w:kern w:val="0"/>
      <w:sz w:val="24"/>
      <w:szCs w:val="24"/>
    </w:rPr>
  </w:style>
  <w:style w:type="paragraph" w:customStyle="1" w:styleId="70">
    <w:name w:val="shenqingtable"/>
    <w:basedOn w:val="1"/>
    <w:uiPriority w:val="0"/>
    <w:pPr>
      <w:widowControl/>
      <w:pBdr>
        <w:top w:val="single" w:color="C0C0C0" w:sz="6" w:space="0"/>
        <w:left w:val="single" w:color="C0C0C0" w:sz="6" w:space="0"/>
      </w:pBdr>
      <w:shd w:val="clear" w:color="auto" w:fill="FEF6DF"/>
      <w:spacing w:before="100" w:beforeAutospacing="1" w:after="100" w:afterAutospacing="1"/>
      <w:jc w:val="left"/>
    </w:pPr>
    <w:rPr>
      <w:rFonts w:ascii="宋体" w:hAnsi="宋体" w:cs="宋体"/>
      <w:kern w:val="0"/>
      <w:sz w:val="24"/>
      <w:szCs w:val="24"/>
    </w:rPr>
  </w:style>
  <w:style w:type="paragraph" w:customStyle="1" w:styleId="71">
    <w:name w:val="more"/>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jygk_main_searchcontainer"/>
    <w:basedOn w:val="1"/>
    <w:uiPriority w:val="0"/>
    <w:pPr>
      <w:widowControl/>
      <w:jc w:val="left"/>
    </w:pPr>
    <w:rPr>
      <w:rFonts w:ascii="宋体" w:hAnsi="宋体" w:cs="宋体"/>
      <w:kern w:val="0"/>
      <w:sz w:val="24"/>
      <w:szCs w:val="24"/>
    </w:rPr>
  </w:style>
  <w:style w:type="paragraph" w:customStyle="1" w:styleId="73">
    <w:name w:val="box-info"/>
    <w:basedOn w:val="1"/>
    <w:qFormat/>
    <w:uiPriority w:val="0"/>
    <w:pPr>
      <w:widowControl/>
      <w:pBdr>
        <w:top w:val="single" w:color="D6D6D6" w:sz="6" w:space="0"/>
        <w:left w:val="single" w:color="D6D6D6" w:sz="6" w:space="0"/>
        <w:bottom w:val="single" w:color="D6D6D6" w:sz="6" w:space="0"/>
        <w:right w:val="single" w:color="D6D6D6" w:sz="6" w:space="0"/>
      </w:pBdr>
      <w:spacing w:before="150" w:after="150"/>
      <w:ind w:left="150"/>
      <w:jc w:val="left"/>
    </w:pPr>
    <w:rPr>
      <w:rFonts w:ascii="宋体" w:hAnsi="宋体" w:cs="宋体"/>
      <w:kern w:val="0"/>
      <w:sz w:val="24"/>
      <w:szCs w:val="24"/>
    </w:rPr>
  </w:style>
  <w:style w:type="paragraph" w:customStyle="1" w:styleId="74">
    <w:name w:val="nav"/>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input_checkbox"/>
    <w:basedOn w:val="1"/>
    <w:qFormat/>
    <w:uiPriority w:val="0"/>
    <w:pPr>
      <w:widowControl/>
      <w:ind w:right="60"/>
      <w:jc w:val="left"/>
    </w:pPr>
    <w:rPr>
      <w:rFonts w:ascii="宋体" w:hAnsi="宋体" w:cs="宋体"/>
      <w:kern w:val="0"/>
      <w:sz w:val="24"/>
      <w:szCs w:val="24"/>
    </w:rPr>
  </w:style>
  <w:style w:type="paragraph" w:customStyle="1" w:styleId="76">
    <w:name w:val="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8">
    <w:name w:val="tab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search1"/>
    <w:basedOn w:val="1"/>
    <w:qFormat/>
    <w:uiPriority w:val="0"/>
    <w:pPr>
      <w:widowControl/>
      <w:spacing w:before="100" w:beforeAutospacing="1" w:after="100" w:afterAutospacing="1"/>
      <w:jc w:val="left"/>
    </w:pPr>
    <w:rPr>
      <w:rFonts w:ascii="宋体" w:hAnsi="宋体" w:cs="宋体"/>
      <w:kern w:val="0"/>
      <w:sz w:val="2"/>
      <w:szCs w:val="2"/>
    </w:rPr>
  </w:style>
  <w:style w:type="paragraph" w:customStyle="1" w:styleId="80">
    <w:name w:val="jygk_main_searchcontent"/>
    <w:basedOn w:val="1"/>
    <w:qFormat/>
    <w:uiPriority w:val="0"/>
    <w:pPr>
      <w:widowControl/>
      <w:jc w:val="left"/>
    </w:pPr>
    <w:rPr>
      <w:rFonts w:ascii="宋体" w:hAnsi="宋体" w:cs="宋体"/>
      <w:kern w:val="0"/>
      <w:sz w:val="24"/>
      <w:szCs w:val="24"/>
    </w:rPr>
  </w:style>
  <w:style w:type="paragraph" w:customStyle="1" w:styleId="81">
    <w:name w:val="nry_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list-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h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input_select_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h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list-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
    <w:name w:val="input_text_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content"/>
    <w:basedOn w:val="1"/>
    <w:qFormat/>
    <w:uiPriority w:val="0"/>
    <w:pPr>
      <w:widowControl/>
      <w:pBdr>
        <w:top w:val="single" w:color="F88E28" w:sz="36" w:space="8"/>
      </w:pBdr>
      <w:shd w:val="clear" w:color="auto" w:fill="FFFFFF"/>
      <w:jc w:val="left"/>
    </w:pPr>
    <w:rPr>
      <w:rFonts w:ascii="宋体" w:hAnsi="宋体" w:cs="宋体"/>
      <w:kern w:val="0"/>
      <w:sz w:val="24"/>
      <w:szCs w:val="24"/>
    </w:rPr>
  </w:style>
  <w:style w:type="paragraph" w:customStyle="1" w:styleId="89">
    <w:name w:val="sid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nav1"/>
    <w:basedOn w:val="1"/>
    <w:qFormat/>
    <w:uiPriority w:val="0"/>
    <w:pPr>
      <w:widowControl/>
      <w:spacing w:before="100" w:beforeAutospacing="1"/>
      <w:jc w:val="left"/>
    </w:pPr>
    <w:rPr>
      <w:rFonts w:ascii="宋体" w:hAnsi="宋体" w:cs="宋体"/>
      <w:kern w:val="0"/>
      <w:sz w:val="24"/>
      <w:szCs w:val="24"/>
    </w:rPr>
  </w:style>
  <w:style w:type="paragraph" w:customStyle="1" w:styleId="91">
    <w:name w:val="v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
    <w:name w:val="input_styl1"/>
    <w:basedOn w:val="1"/>
    <w:qFormat/>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93">
    <w:name w:val="input_radio"/>
    <w:basedOn w:val="1"/>
    <w:qFormat/>
    <w:uiPriority w:val="0"/>
    <w:pPr>
      <w:widowControl/>
      <w:ind w:right="60"/>
      <w:jc w:val="left"/>
    </w:pPr>
    <w:rPr>
      <w:rFonts w:ascii="宋体" w:hAnsi="宋体" w:cs="宋体"/>
      <w:kern w:val="0"/>
      <w:sz w:val="24"/>
      <w:szCs w:val="24"/>
    </w:rPr>
  </w:style>
  <w:style w:type="paragraph" w:customStyle="1" w:styleId="94">
    <w:name w:val="info-list"/>
    <w:basedOn w:val="1"/>
    <w:qFormat/>
    <w:uiPriority w:val="0"/>
    <w:pPr>
      <w:widowControl/>
      <w:spacing w:before="150" w:after="150"/>
      <w:ind w:left="150"/>
      <w:jc w:val="left"/>
    </w:pPr>
    <w:rPr>
      <w:rFonts w:ascii="宋体" w:hAnsi="宋体" w:cs="宋体"/>
      <w:kern w:val="0"/>
      <w:sz w:val="24"/>
      <w:szCs w:val="24"/>
    </w:rPr>
  </w:style>
  <w:style w:type="paragraph" w:customStyle="1" w:styleId="95">
    <w:name w:val="mb10"/>
    <w:basedOn w:val="1"/>
    <w:qFormat/>
    <w:uiPriority w:val="0"/>
    <w:pPr>
      <w:widowControl/>
      <w:spacing w:before="100" w:beforeAutospacing="1" w:after="150"/>
      <w:jc w:val="left"/>
    </w:pPr>
    <w:rPr>
      <w:rFonts w:ascii="宋体" w:hAnsi="宋体" w:cs="宋体"/>
      <w:kern w:val="0"/>
      <w:sz w:val="24"/>
      <w:szCs w:val="24"/>
    </w:rPr>
  </w:style>
  <w:style w:type="paragraph" w:customStyle="1" w:styleId="96">
    <w:name w:val="jygk_zw_title"/>
    <w:basedOn w:val="1"/>
    <w:qFormat/>
    <w:uiPriority w:val="0"/>
    <w:pPr>
      <w:widowControl/>
      <w:spacing w:line="450" w:lineRule="atLeast"/>
      <w:jc w:val="center"/>
    </w:pPr>
    <w:rPr>
      <w:rFonts w:ascii="宋体" w:hAnsi="宋体" w:cs="宋体"/>
      <w:b/>
      <w:bCs/>
      <w:color w:val="FF0200"/>
      <w:kern w:val="0"/>
      <w:sz w:val="36"/>
      <w:szCs w:val="36"/>
    </w:rPr>
  </w:style>
  <w:style w:type="paragraph" w:customStyle="1" w:styleId="97">
    <w:name w:val="weather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8">
    <w:name w:val="jygk_zw_dqwz"/>
    <w:basedOn w:val="1"/>
    <w:qFormat/>
    <w:uiPriority w:val="0"/>
    <w:pPr>
      <w:widowControl/>
      <w:spacing w:line="480" w:lineRule="atLeast"/>
      <w:jc w:val="left"/>
    </w:pPr>
    <w:rPr>
      <w:rFonts w:ascii="宋体" w:hAnsi="宋体" w:cs="宋体"/>
      <w:kern w:val="0"/>
      <w:sz w:val="24"/>
      <w:szCs w:val="24"/>
    </w:rPr>
  </w:style>
  <w:style w:type="paragraph" w:customStyle="1" w:styleId="99">
    <w:name w:val="clear"/>
    <w:basedOn w:val="1"/>
    <w:qFormat/>
    <w:uiPriority w:val="0"/>
    <w:pPr>
      <w:widowControl/>
      <w:spacing w:after="100" w:afterAutospacing="1"/>
      <w:jc w:val="left"/>
    </w:pPr>
    <w:rPr>
      <w:rFonts w:ascii="宋体" w:hAnsi="宋体" w:cs="宋体"/>
      <w:kern w:val="0"/>
      <w:sz w:val="24"/>
      <w:szCs w:val="24"/>
    </w:rPr>
  </w:style>
  <w:style w:type="paragraph" w:customStyle="1" w:styleId="100">
    <w:name w:val="input_styl2"/>
    <w:basedOn w:val="1"/>
    <w:qFormat/>
    <w:uiPriority w:val="0"/>
    <w:pPr>
      <w:widowControl/>
      <w:pBdr>
        <w:top w:val="single" w:color="7E9DB9" w:sz="6" w:space="0"/>
        <w:left w:val="single" w:color="7E9DB9" w:sz="6" w:space="0"/>
        <w:bottom w:val="single" w:color="7E9DB9" w:sz="6" w:space="0"/>
        <w:right w:val="single" w:color="7E9DB9" w:sz="6" w:space="0"/>
      </w:pBdr>
      <w:spacing w:before="100" w:beforeAutospacing="1" w:after="100" w:afterAutospacing="1"/>
      <w:ind w:left="90"/>
      <w:jc w:val="left"/>
    </w:pPr>
    <w:rPr>
      <w:rFonts w:ascii="宋体" w:hAnsi="宋体" w:cs="宋体"/>
      <w:kern w:val="0"/>
      <w:sz w:val="24"/>
      <w:szCs w:val="24"/>
    </w:rPr>
  </w:style>
  <w:style w:type="paragraph" w:customStyle="1" w:styleId="101">
    <w:name w:val="weath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hc1"/>
    <w:basedOn w:val="1"/>
    <w:qFormat/>
    <w:uiPriority w:val="0"/>
    <w:pPr>
      <w:widowControl/>
      <w:jc w:val="left"/>
    </w:pPr>
    <w:rPr>
      <w:rFonts w:ascii="宋体" w:hAnsi="宋体" w:cs="宋体"/>
      <w:kern w:val="0"/>
      <w:sz w:val="24"/>
      <w:szCs w:val="24"/>
    </w:rPr>
  </w:style>
  <w:style w:type="paragraph" w:customStyle="1" w:styleId="103">
    <w:name w:val="btn_b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shengqingtitle"/>
    <w:basedOn w:val="1"/>
    <w:qFormat/>
    <w:uiPriority w:val="0"/>
    <w:pPr>
      <w:widowControl/>
      <w:spacing w:before="100" w:beforeAutospacing="1" w:after="100" w:afterAutospacing="1" w:line="390" w:lineRule="atLeast"/>
      <w:jc w:val="left"/>
    </w:pPr>
    <w:rPr>
      <w:rFonts w:ascii="宋体" w:hAnsi="宋体" w:cs="宋体"/>
      <w:b/>
      <w:bCs/>
      <w:kern w:val="0"/>
      <w:sz w:val="20"/>
      <w:szCs w:val="20"/>
    </w:rPr>
  </w:style>
  <w:style w:type="paragraph" w:customStyle="1" w:styleId="105">
    <w:name w:val="mr10"/>
    <w:basedOn w:val="1"/>
    <w:qFormat/>
    <w:uiPriority w:val="0"/>
    <w:pPr>
      <w:widowControl/>
      <w:spacing w:before="100" w:beforeAutospacing="1" w:after="100" w:afterAutospacing="1"/>
      <w:ind w:right="150"/>
      <w:jc w:val="left"/>
    </w:pPr>
    <w:rPr>
      <w:rFonts w:ascii="宋体" w:hAnsi="宋体" w:cs="宋体"/>
      <w:kern w:val="0"/>
      <w:sz w:val="24"/>
      <w:szCs w:val="24"/>
    </w:rPr>
  </w:style>
  <w:style w:type="paragraph" w:customStyle="1" w:styleId="106">
    <w:name w:val="input_select"/>
    <w:basedOn w:val="1"/>
    <w:qFormat/>
    <w:uiPriority w:val="0"/>
    <w:pPr>
      <w:widowControl/>
      <w:pBdr>
        <w:top w:val="single" w:color="9DBFDD" w:sz="6" w:space="0"/>
        <w:left w:val="single" w:color="9DBFDD" w:sz="6" w:space="0"/>
        <w:bottom w:val="single" w:color="9DBFDD" w:sz="6" w:space="0"/>
        <w:right w:val="single" w:color="9DBFDD" w:sz="6" w:space="0"/>
      </w:pBdr>
      <w:shd w:val="clear" w:color="auto" w:fill="FFFFFF"/>
      <w:spacing w:before="100" w:beforeAutospacing="1" w:after="100" w:afterAutospacing="1" w:line="300" w:lineRule="atLeast"/>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7239</Words>
  <Characters>8897</Characters>
  <Lines>66</Lines>
  <Paragraphs>18</Paragraphs>
  <TotalTime>24</TotalTime>
  <ScaleCrop>false</ScaleCrop>
  <LinksUpToDate>false</LinksUpToDate>
  <CharactersWithSpaces>9777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2018-10-24T03:23:00Z</dcterms:created>
  <dc:creator>admini</dc:creator>
  <cp:lastModifiedBy>ll玮</cp:lastModifiedBy>
  <cp:lastPrinted>2021-05-17T00:23:00Z</cp:lastPrinted>
  <dcterms:modified xsi:type="dcterms:W3CDTF">2023-04-03T11:30:30Z</dcterms:modified>
  <dc:title>通山县核电办公室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EADDD44F39214D37A20E6981CE09DA60</vt:lpwstr>
  </property>
</Properties>
</file>