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59035">
      <w:pPr>
        <w:numPr>
          <w:ilvl w:val="0"/>
          <w:numId w:val="0"/>
        </w:numPr>
        <w:jc w:val="both"/>
        <w:rPr>
          <w:rFonts w:hint="eastAsia" w:ascii="黑体" w:hAnsi="黑体" w:eastAsia="黑体" w:cs="黑体"/>
          <w:sz w:val="32"/>
          <w:szCs w:val="32"/>
          <w:u w:val="none"/>
          <w:lang w:val="en-US" w:eastAsia="zh-CN"/>
        </w:rPr>
      </w:pPr>
      <w:bookmarkStart w:id="0" w:name="_GoBack"/>
      <w:bookmarkEnd w:id="0"/>
    </w:p>
    <w:p w14:paraId="68676D96">
      <w:pPr>
        <w:keepNext w:val="0"/>
        <w:keepLines w:val="0"/>
        <w:pageBreakBefore w:val="0"/>
        <w:widowControl w:val="0"/>
        <w:kinsoku/>
        <w:wordWrap/>
        <w:overflowPunct/>
        <w:topLinePunct w:val="0"/>
        <w:bidi w:val="0"/>
        <w:spacing w:line="360" w:lineRule="auto"/>
        <w:jc w:val="center"/>
        <w:textAlignment w:val="auto"/>
        <w:outlineLvl w:val="9"/>
        <w:rPr>
          <w:rFonts w:hint="eastAsia" w:ascii="微软雅黑" w:hAnsi="微软雅黑" w:eastAsia="微软雅黑" w:cs="微软雅黑"/>
          <w:sz w:val="36"/>
          <w:szCs w:val="36"/>
          <w:lang w:val="en-US" w:eastAsia="zh-CN"/>
        </w:rPr>
      </w:pPr>
      <w:r>
        <w:rPr>
          <w:rFonts w:hint="eastAsia" w:ascii="微软雅黑" w:hAnsi="微软雅黑" w:eastAsia="微软雅黑" w:cs="微软雅黑"/>
          <w:b/>
          <w:bCs/>
          <w:color w:val="auto"/>
          <w:sz w:val="36"/>
          <w:szCs w:val="36"/>
          <w:u w:val="none"/>
          <w:lang w:val="en-US" w:eastAsia="zh-CN"/>
        </w:rPr>
        <w:t>通山县慈口乡中心幼儿园2022</w:t>
      </w:r>
      <w:r>
        <w:rPr>
          <w:rFonts w:hint="eastAsia" w:ascii="微软雅黑" w:hAnsi="微软雅黑" w:eastAsia="微软雅黑" w:cs="微软雅黑"/>
          <w:sz w:val="36"/>
          <w:szCs w:val="36"/>
          <w:lang w:val="en-US" w:eastAsia="zh-CN"/>
        </w:rPr>
        <w:t>年度部门决算公开</w:t>
      </w:r>
    </w:p>
    <w:p w14:paraId="2FC0869D">
      <w:pPr>
        <w:keepNext w:val="0"/>
        <w:keepLines w:val="0"/>
        <w:pageBreakBefore w:val="0"/>
        <w:widowControl w:val="0"/>
        <w:shd w:val="clear" w:color="auto" w:fill="FFFFFF"/>
        <w:kinsoku/>
        <w:wordWrap/>
        <w:overflowPunct/>
        <w:topLinePunct w:val="0"/>
        <w:bidi w:val="0"/>
        <w:spacing w:before="240" w:after="240" w:line="360" w:lineRule="auto"/>
        <w:jc w:val="both"/>
        <w:textAlignment w:val="auto"/>
        <w:outlineLvl w:val="9"/>
        <w:rPr>
          <w:rFonts w:hint="eastAsia" w:ascii="方正小标宋简体" w:hAnsi="方正小标宋简体" w:eastAsia="方正小标宋简体" w:cs="方正小标宋简体"/>
          <w:sz w:val="36"/>
          <w:szCs w:val="36"/>
          <w:lang w:val="en-US" w:eastAsia="zh-CN"/>
        </w:rPr>
      </w:pPr>
    </w:p>
    <w:p w14:paraId="31AC9C97">
      <w:pPr>
        <w:keepNext w:val="0"/>
        <w:keepLines w:val="0"/>
        <w:pageBreakBefore w:val="0"/>
        <w:widowControl w:val="0"/>
        <w:shd w:val="clear" w:color="auto" w:fill="FFFFFF"/>
        <w:kinsoku/>
        <w:wordWrap/>
        <w:overflowPunct/>
        <w:topLinePunct w:val="0"/>
        <w:bidi w:val="0"/>
        <w:spacing w:before="240" w:after="240" w:line="360" w:lineRule="auto"/>
        <w:ind w:firstLine="64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目    录</w:t>
      </w:r>
    </w:p>
    <w:p w14:paraId="0BF475B5">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Fonts w:hint="eastAsia" w:ascii="黑体" w:hAnsi="黑体" w:eastAsia="黑体" w:cs="黑体"/>
        </w:rPr>
      </w:pPr>
      <w:r>
        <w:rPr>
          <w:rStyle w:val="11"/>
          <w:rFonts w:hint="eastAsia" w:ascii="黑体" w:hAnsi="黑体" w:eastAsia="黑体" w:cs="黑体"/>
          <w:sz w:val="32"/>
          <w:szCs w:val="32"/>
          <w:rtl w:val="0"/>
        </w:rPr>
        <w:t>第一部分</w:t>
      </w:r>
      <w:r>
        <w:rPr>
          <w:rStyle w:val="11"/>
          <w:rFonts w:hint="eastAsia" w:ascii="黑体" w:hAnsi="黑体" w:eastAsia="黑体" w:cs="黑体"/>
          <w:sz w:val="32"/>
          <w:szCs w:val="32"/>
          <w:rtl w:val="0"/>
          <w:lang w:val="en-US" w:eastAsia="en-US"/>
        </w:rPr>
        <w:t xml:space="preserve">  </w:t>
      </w:r>
      <w:r>
        <w:rPr>
          <w:rStyle w:val="11"/>
          <w:rFonts w:hint="eastAsia" w:ascii="黑体" w:hAnsi="黑体" w:eastAsia="黑体" w:cs="黑体"/>
          <w:color w:val="auto"/>
          <w:sz w:val="32"/>
          <w:szCs w:val="32"/>
          <w:u w:val="none"/>
          <w:rtl w:val="0"/>
          <w:lang w:val="en-US" w:eastAsia="zh-CN"/>
        </w:rPr>
        <w:t>通山县慈口乡中心幼儿园</w:t>
      </w:r>
      <w:r>
        <w:rPr>
          <w:rStyle w:val="11"/>
          <w:rFonts w:hint="eastAsia" w:ascii="黑体" w:hAnsi="黑体" w:eastAsia="黑体" w:cs="黑体"/>
          <w:sz w:val="32"/>
          <w:szCs w:val="32"/>
          <w:rtl w:val="0"/>
        </w:rPr>
        <w:t>概况</w:t>
      </w:r>
    </w:p>
    <w:p w14:paraId="768E1607">
      <w:pPr>
        <w:keepNext w:val="0"/>
        <w:keepLines w:val="0"/>
        <w:pageBreakBefore w:val="0"/>
        <w:widowControl w:val="0"/>
        <w:kinsoku/>
        <w:wordWrap/>
        <w:overflowPunct/>
        <w:topLinePunct w:val="0"/>
        <w:autoSpaceDE/>
        <w:autoSpaceDN/>
        <w:bidi w:val="0"/>
        <w:adjustRightInd w:val="0"/>
        <w:snapToGrid w:val="0"/>
        <w:spacing w:line="360" w:lineRule="auto"/>
        <w:ind w:right="-781" w:rightChars="-244" w:firstLine="640" w:firstLineChars="200"/>
        <w:jc w:val="both"/>
        <w:textAlignment w:val="auto"/>
        <w:outlineLvl w:val="9"/>
        <w:rPr>
          <w:rFonts w:hint="eastAsia" w:ascii="仿宋_GB2312" w:hAnsi="宋体" w:eastAsia="仿宋_GB2312" w:cs="Times New Roman"/>
          <w:bCs/>
          <w:sz w:val="32"/>
          <w:szCs w:val="32"/>
          <w:highlight w:val="none"/>
          <w:lang w:eastAsia="zh-CN"/>
        </w:rPr>
      </w:pPr>
      <w:r>
        <w:rPr>
          <w:rFonts w:hint="eastAsia" w:ascii="仿宋_GB2312" w:hAnsi="宋体" w:eastAsia="仿宋_GB2312" w:cs="Times New Roman"/>
          <w:bCs/>
          <w:sz w:val="32"/>
          <w:szCs w:val="32"/>
          <w:highlight w:val="none"/>
          <w:rtl w:val="0"/>
        </w:rPr>
        <w:t>一、部门主要</w:t>
      </w:r>
      <w:r>
        <w:rPr>
          <w:rFonts w:hint="eastAsia" w:ascii="仿宋_GB2312" w:hAnsi="宋体" w:cs="Times New Roman"/>
          <w:bCs/>
          <w:sz w:val="32"/>
          <w:szCs w:val="32"/>
          <w:highlight w:val="none"/>
          <w:rtl w:val="0"/>
          <w:lang w:eastAsia="zh-CN"/>
        </w:rPr>
        <w:t>职责</w:t>
      </w:r>
    </w:p>
    <w:p w14:paraId="5012E47D">
      <w:pPr>
        <w:keepNext w:val="0"/>
        <w:keepLines w:val="0"/>
        <w:pageBreakBefore w:val="0"/>
        <w:widowControl w:val="0"/>
        <w:kinsoku/>
        <w:wordWrap/>
        <w:overflowPunct/>
        <w:topLinePunct w:val="0"/>
        <w:autoSpaceDE/>
        <w:autoSpaceDN/>
        <w:bidi w:val="0"/>
        <w:adjustRightInd w:val="0"/>
        <w:snapToGrid w:val="0"/>
        <w:spacing w:line="360" w:lineRule="auto"/>
        <w:ind w:right="-781" w:rightChars="-244" w:firstLine="640" w:firstLineChars="200"/>
        <w:jc w:val="both"/>
        <w:textAlignment w:val="auto"/>
        <w:outlineLvl w:val="9"/>
        <w:rPr>
          <w:rFonts w:hint="eastAsia" w:ascii="仿宋_GB2312" w:hAnsi="宋体" w:eastAsia="仿宋_GB2312" w:cs="Times New Roman"/>
          <w:bCs/>
          <w:sz w:val="32"/>
          <w:szCs w:val="32"/>
          <w:highlight w:val="none"/>
          <w:lang w:eastAsia="zh-CN"/>
        </w:rPr>
      </w:pPr>
      <w:r>
        <w:rPr>
          <w:rFonts w:hint="eastAsia" w:ascii="仿宋_GB2312" w:hAnsi="宋体" w:eastAsia="仿宋_GB2312" w:cs="Times New Roman"/>
          <w:bCs/>
          <w:sz w:val="32"/>
          <w:szCs w:val="32"/>
          <w:highlight w:val="none"/>
          <w:rtl w:val="0"/>
        </w:rPr>
        <w:t>二、</w:t>
      </w:r>
      <w:r>
        <w:rPr>
          <w:rFonts w:hint="eastAsia" w:ascii="仿宋_GB2312" w:hAnsi="宋体" w:cs="Times New Roman"/>
          <w:bCs/>
          <w:sz w:val="32"/>
          <w:szCs w:val="32"/>
          <w:highlight w:val="none"/>
          <w:rtl w:val="0"/>
          <w:lang w:eastAsia="zh-CN"/>
        </w:rPr>
        <w:t>机构设置情况</w:t>
      </w:r>
    </w:p>
    <w:p w14:paraId="63E7721D">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pPr>
      <w:r>
        <w:rPr>
          <w:rStyle w:val="11"/>
          <w:rFonts w:ascii="黑体" w:hAnsi="黑体" w:eastAsia="黑体" w:cs="黑体"/>
          <w:sz w:val="32"/>
          <w:szCs w:val="32"/>
          <w:rtl w:val="0"/>
        </w:rPr>
        <w:t>第二部分</w:t>
      </w:r>
      <w:r>
        <w:rPr>
          <w:rStyle w:val="11"/>
          <w:rFonts w:ascii="黑体" w:hAnsi="黑体" w:eastAsia="黑体" w:cs="黑体"/>
          <w:sz w:val="32"/>
          <w:szCs w:val="32"/>
          <w:rtl w:val="0"/>
          <w:lang w:val="en-US" w:eastAsia="en-US"/>
        </w:rPr>
        <w:t> </w:t>
      </w:r>
      <w:r>
        <w:rPr>
          <w:rStyle w:val="11"/>
          <w:rFonts w:hint="eastAsia" w:ascii="黑体" w:hAnsi="黑体" w:eastAsia="黑体" w:cs="黑体"/>
          <w:color w:val="auto"/>
          <w:sz w:val="32"/>
          <w:szCs w:val="32"/>
          <w:u w:val="none"/>
          <w:rtl w:val="0"/>
          <w:lang w:val="en-US" w:eastAsia="zh-CN"/>
        </w:rPr>
        <w:t>通山县慈口乡中心幼儿园</w:t>
      </w:r>
      <w:r>
        <w:rPr>
          <w:rStyle w:val="11"/>
          <w:rFonts w:ascii="黑体" w:hAnsi="黑体" w:eastAsia="黑体" w:cs="黑体"/>
          <w:sz w:val="32"/>
          <w:szCs w:val="32"/>
          <w:rtl w:val="0"/>
          <w:lang w:val="en-US" w:eastAsia="en-US"/>
        </w:rPr>
        <w:t>20</w:t>
      </w:r>
      <w:r>
        <w:rPr>
          <w:rStyle w:val="11"/>
          <w:rFonts w:hint="eastAsia" w:ascii="黑体" w:hAnsi="黑体" w:eastAsia="黑体" w:cs="黑体"/>
          <w:sz w:val="32"/>
          <w:szCs w:val="32"/>
          <w:rtl w:val="0"/>
          <w:lang w:val="en-US" w:eastAsia="zh-CN"/>
        </w:rPr>
        <w:t>22</w:t>
      </w:r>
      <w:r>
        <w:rPr>
          <w:rStyle w:val="11"/>
          <w:rFonts w:ascii="黑体" w:hAnsi="黑体" w:eastAsia="黑体" w:cs="黑体"/>
          <w:sz w:val="32"/>
          <w:szCs w:val="32"/>
          <w:rtl w:val="0"/>
        </w:rPr>
        <w:t>年度部门决算表</w:t>
      </w:r>
    </w:p>
    <w:p w14:paraId="10C11783">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一、收入支出决算总表</w:t>
      </w:r>
    </w:p>
    <w:p w14:paraId="582A14B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二、收入决算表</w:t>
      </w:r>
    </w:p>
    <w:p w14:paraId="31BBEF1E">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三、支出决算表</w:t>
      </w:r>
    </w:p>
    <w:p w14:paraId="4E70AC17">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四、财政拨款收入支出决算总表</w:t>
      </w:r>
    </w:p>
    <w:p w14:paraId="0BD6E58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五、一般公共预算财政拨款支出决算表</w:t>
      </w:r>
    </w:p>
    <w:p w14:paraId="16EE969B">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六、一般公共预算财政拨款基本支出决算明细表</w:t>
      </w:r>
    </w:p>
    <w:p w14:paraId="3B38483C">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七、一般公共预算财政拨款“三公”经费支出决算表</w:t>
      </w:r>
    </w:p>
    <w:p w14:paraId="3B06DC53">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八、政府性基金预算财政拨款收入支出决算表</w:t>
      </w:r>
    </w:p>
    <w:p w14:paraId="13FA5164">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九、国有资本经营预算财政拨款支出决算表</w:t>
      </w:r>
    </w:p>
    <w:p w14:paraId="450828AA">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pPr>
      <w:r>
        <w:rPr>
          <w:rStyle w:val="11"/>
          <w:rFonts w:ascii="黑体" w:hAnsi="黑体" w:eastAsia="黑体" w:cs="黑体"/>
          <w:sz w:val="32"/>
          <w:szCs w:val="32"/>
          <w:rtl w:val="0"/>
        </w:rPr>
        <w:t>第三部分</w:t>
      </w:r>
      <w:r>
        <w:rPr>
          <w:rStyle w:val="11"/>
          <w:rFonts w:ascii="黑体" w:hAnsi="黑体" w:eastAsia="黑体" w:cs="黑体"/>
          <w:sz w:val="32"/>
          <w:szCs w:val="32"/>
          <w:rtl w:val="0"/>
          <w:lang w:val="en-US" w:eastAsia="en-US"/>
        </w:rPr>
        <w:t xml:space="preserve">  </w:t>
      </w:r>
      <w:r>
        <w:rPr>
          <w:rStyle w:val="11"/>
          <w:rFonts w:hint="eastAsia" w:ascii="黑体" w:hAnsi="黑体" w:eastAsia="黑体" w:cs="黑体"/>
          <w:color w:val="auto"/>
          <w:sz w:val="32"/>
          <w:szCs w:val="32"/>
          <w:u w:val="none"/>
          <w:rtl w:val="0"/>
          <w:lang w:val="en-US" w:eastAsia="zh-CN"/>
        </w:rPr>
        <w:t>通山县慈口乡中心幼儿园</w:t>
      </w:r>
      <w:r>
        <w:rPr>
          <w:rStyle w:val="11"/>
          <w:rFonts w:ascii="黑体" w:hAnsi="黑体" w:eastAsia="黑体" w:cs="黑体"/>
          <w:sz w:val="32"/>
          <w:szCs w:val="32"/>
          <w:rtl w:val="0"/>
          <w:lang w:val="en-US" w:eastAsia="en-US"/>
        </w:rPr>
        <w:t>20</w:t>
      </w:r>
      <w:r>
        <w:rPr>
          <w:rStyle w:val="11"/>
          <w:rFonts w:hint="eastAsia" w:ascii="黑体" w:hAnsi="黑体" w:eastAsia="黑体" w:cs="黑体"/>
          <w:sz w:val="32"/>
          <w:szCs w:val="32"/>
          <w:rtl w:val="0"/>
          <w:lang w:val="en-US" w:eastAsia="zh-CN"/>
        </w:rPr>
        <w:t>22</w:t>
      </w:r>
      <w:r>
        <w:rPr>
          <w:rStyle w:val="11"/>
          <w:rFonts w:ascii="黑体" w:hAnsi="黑体" w:eastAsia="黑体" w:cs="黑体"/>
          <w:sz w:val="32"/>
          <w:szCs w:val="32"/>
          <w:rtl w:val="0"/>
        </w:rPr>
        <w:t>年度部门决算情况说明</w:t>
      </w:r>
    </w:p>
    <w:p w14:paraId="31280B4A">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一、收入支出决算总体情况说明</w:t>
      </w:r>
    </w:p>
    <w:p w14:paraId="2A61ACA0">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二、收入决算情况说明</w:t>
      </w:r>
    </w:p>
    <w:p w14:paraId="2DC47000">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三、支出决算情况说明</w:t>
      </w:r>
    </w:p>
    <w:p w14:paraId="1DAF76B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四、财政拨款收入支出决算总体情况说明</w:t>
      </w:r>
    </w:p>
    <w:p w14:paraId="7D211F48">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五、一般公共预算财政拨款支出决算情况说明</w:t>
      </w:r>
    </w:p>
    <w:p w14:paraId="659566E1">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六、一般公共预算财政拨款基本支出决算情况说明</w:t>
      </w:r>
    </w:p>
    <w:p w14:paraId="6D7250FC">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 xml:space="preserve">七、财政拨款“三公”经费支出决算情况说明 </w:t>
      </w:r>
    </w:p>
    <w:p w14:paraId="39C0650D">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lang w:val="en-US" w:eastAsia="zh-CN"/>
        </w:rPr>
        <w:t xml:space="preserve">八、政府性基金预算财政拨款收入支出决算情况说明 </w:t>
      </w:r>
    </w:p>
    <w:p w14:paraId="7FE811B9">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九、国有资本经营预算财政拨款支出决算情况说明</w:t>
      </w:r>
    </w:p>
    <w:p w14:paraId="01E6B154">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十、机关运行经费支出说明</w:t>
      </w:r>
    </w:p>
    <w:p w14:paraId="28A80FF5">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十一、政府采购支出说明</w:t>
      </w:r>
    </w:p>
    <w:p w14:paraId="3E49EFC8">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十二、国有资产占用情况说明</w:t>
      </w:r>
    </w:p>
    <w:p w14:paraId="5A31782D">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十三、预算绩效情况说明</w:t>
      </w:r>
    </w:p>
    <w:p w14:paraId="512A6F6F">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十四、专项支出、转移支付支出情况说明</w:t>
      </w:r>
    </w:p>
    <w:p w14:paraId="699AE2E7">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pPr>
      <w:r>
        <w:rPr>
          <w:rStyle w:val="11"/>
          <w:rFonts w:ascii="黑体" w:hAnsi="黑体" w:eastAsia="黑体" w:cs="黑体"/>
          <w:sz w:val="32"/>
          <w:szCs w:val="32"/>
          <w:rtl w:val="0"/>
        </w:rPr>
        <w:t>第四部分</w:t>
      </w:r>
      <w:r>
        <w:rPr>
          <w:rStyle w:val="11"/>
          <w:rFonts w:ascii="黑体" w:hAnsi="黑体" w:eastAsia="黑体" w:cs="黑体"/>
          <w:sz w:val="32"/>
          <w:szCs w:val="32"/>
          <w:rtl w:val="0"/>
          <w:lang w:val="en-US" w:eastAsia="en-US"/>
        </w:rPr>
        <w:t xml:space="preserve">  </w:t>
      </w:r>
      <w:r>
        <w:rPr>
          <w:rFonts w:hint="eastAsia" w:ascii="黑体" w:hAnsi="黑体" w:eastAsia="黑体" w:cs="黑体"/>
          <w:sz w:val="32"/>
          <w:szCs w:val="32"/>
          <w:lang w:val="en-US" w:eastAsia="zh-CN"/>
        </w:rPr>
        <w:t>其他需要说明的情况</w:t>
      </w:r>
    </w:p>
    <w:p w14:paraId="1485D2C7">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Style w:val="11"/>
          <w:rFonts w:ascii="黑体" w:hAnsi="黑体" w:eastAsia="黑体" w:cs="黑体"/>
          <w:sz w:val="32"/>
          <w:szCs w:val="32"/>
          <w:rtl w:val="0"/>
        </w:rPr>
      </w:pPr>
      <w:r>
        <w:rPr>
          <w:rStyle w:val="11"/>
          <w:rFonts w:ascii="黑体" w:hAnsi="黑体" w:eastAsia="黑体" w:cs="黑体"/>
          <w:sz w:val="32"/>
          <w:szCs w:val="32"/>
          <w:rtl w:val="0"/>
        </w:rPr>
        <w:t>第五部分</w:t>
      </w:r>
      <w:r>
        <w:rPr>
          <w:rStyle w:val="11"/>
          <w:rFonts w:ascii="黑体" w:hAnsi="黑体" w:eastAsia="黑体" w:cs="黑体"/>
          <w:sz w:val="32"/>
          <w:szCs w:val="32"/>
          <w:rtl w:val="0"/>
          <w:lang w:val="en-US" w:eastAsia="en-US"/>
        </w:rPr>
        <w:t xml:space="preserve">  </w:t>
      </w:r>
      <w:r>
        <w:rPr>
          <w:rStyle w:val="11"/>
          <w:rFonts w:ascii="黑体" w:hAnsi="黑体" w:eastAsia="黑体" w:cs="黑体"/>
          <w:sz w:val="32"/>
          <w:szCs w:val="32"/>
          <w:rtl w:val="0"/>
        </w:rPr>
        <w:t>名词解释</w:t>
      </w:r>
    </w:p>
    <w:p w14:paraId="7A346D93">
      <w:pPr>
        <w:keepNext w:val="0"/>
        <w:keepLines w:val="0"/>
        <w:pageBreakBefore w:val="0"/>
        <w:widowControl w:val="0"/>
        <w:numPr>
          <w:ilvl w:val="0"/>
          <w:numId w:val="0"/>
        </w:numPr>
        <w:kinsoku/>
        <w:wordWrap/>
        <w:overflowPunct/>
        <w:topLinePunct w:val="0"/>
        <w:bidi w:val="0"/>
        <w:spacing w:line="360" w:lineRule="auto"/>
        <w:ind w:firstLine="640" w:firstLineChars="200"/>
        <w:jc w:val="both"/>
        <w:textAlignment w:val="auto"/>
        <w:outlineLvl w:val="9"/>
        <w:rPr>
          <w:rStyle w:val="11"/>
          <w:rFonts w:hint="eastAsia" w:ascii="黑体" w:hAnsi="黑体" w:eastAsia="黑体" w:cs="黑体"/>
          <w:sz w:val="32"/>
          <w:szCs w:val="32"/>
          <w:rtl w:val="0"/>
          <w:lang w:val="en-US" w:eastAsia="zh-CN"/>
        </w:rPr>
      </w:pPr>
      <w:r>
        <w:rPr>
          <w:rFonts w:hint="eastAsia" w:ascii="黑体" w:hAnsi="黑体" w:eastAsia="黑体" w:cs="黑体"/>
          <w:sz w:val="32"/>
          <w:szCs w:val="32"/>
          <w:lang w:val="en-US" w:eastAsia="zh-CN"/>
        </w:rPr>
        <w:t>第六部分  附件</w:t>
      </w:r>
    </w:p>
    <w:p w14:paraId="3296438D">
      <w:pPr>
        <w:numPr>
          <w:ilvl w:val="0"/>
          <w:numId w:val="0"/>
        </w:numPr>
        <w:jc w:val="both"/>
        <w:rPr>
          <w:rFonts w:hint="eastAsia" w:ascii="黑体" w:hAnsi="黑体" w:eastAsia="黑体" w:cs="黑体"/>
          <w:sz w:val="32"/>
          <w:szCs w:val="32"/>
          <w:u w:val="none"/>
          <w:lang w:val="en-US" w:eastAsia="zh-CN"/>
        </w:rPr>
      </w:pPr>
    </w:p>
    <w:p w14:paraId="58E4507D">
      <w:pPr>
        <w:numPr>
          <w:ilvl w:val="0"/>
          <w:numId w:val="0"/>
        </w:numPr>
        <w:jc w:val="both"/>
        <w:rPr>
          <w:rFonts w:hint="eastAsia" w:ascii="黑体" w:hAnsi="黑体" w:eastAsia="黑体" w:cs="黑体"/>
          <w:sz w:val="32"/>
          <w:szCs w:val="32"/>
          <w:u w:val="none"/>
          <w:lang w:val="en-US" w:eastAsia="zh-CN"/>
        </w:rPr>
      </w:pPr>
    </w:p>
    <w:p w14:paraId="11CD0090">
      <w:pPr>
        <w:numPr>
          <w:ilvl w:val="0"/>
          <w:numId w:val="0"/>
        </w:numPr>
        <w:jc w:val="both"/>
        <w:rPr>
          <w:rFonts w:hint="eastAsia" w:ascii="黑体" w:hAnsi="黑体" w:eastAsia="黑体" w:cs="黑体"/>
          <w:sz w:val="32"/>
          <w:szCs w:val="32"/>
          <w:u w:val="none"/>
          <w:lang w:val="en-US" w:eastAsia="zh-CN"/>
        </w:rPr>
      </w:pPr>
    </w:p>
    <w:p w14:paraId="67C40E5E">
      <w:pPr>
        <w:numPr>
          <w:ilvl w:val="0"/>
          <w:numId w:val="0"/>
        </w:numPr>
        <w:jc w:val="both"/>
        <w:rPr>
          <w:rFonts w:hint="eastAsia" w:ascii="黑体" w:hAnsi="黑体" w:eastAsia="黑体" w:cs="黑体"/>
          <w:sz w:val="32"/>
          <w:szCs w:val="32"/>
          <w:u w:val="none"/>
          <w:lang w:val="en-US" w:eastAsia="zh-CN"/>
        </w:rPr>
      </w:pPr>
    </w:p>
    <w:p w14:paraId="098D89A8">
      <w:pPr>
        <w:numPr>
          <w:ilvl w:val="0"/>
          <w:numId w:val="0"/>
        </w:numPr>
        <w:jc w:val="both"/>
        <w:rPr>
          <w:rFonts w:hint="eastAsia" w:ascii="黑体" w:hAnsi="黑体" w:eastAsia="黑体" w:cs="黑体"/>
          <w:sz w:val="32"/>
          <w:szCs w:val="32"/>
          <w:u w:val="none"/>
          <w:lang w:val="en-US" w:eastAsia="zh-CN"/>
        </w:rPr>
      </w:pPr>
    </w:p>
    <w:p w14:paraId="043A8A4B">
      <w:pPr>
        <w:numPr>
          <w:ilvl w:val="0"/>
          <w:numId w:val="0"/>
        </w:numPr>
        <w:ind w:firstLine="640" w:firstLineChars="200"/>
        <w:jc w:val="both"/>
        <w:rPr>
          <w:rFonts w:hint="eastAsia" w:ascii="黑体" w:hAnsi="黑体" w:eastAsia="黑体" w:cs="黑体"/>
          <w:sz w:val="32"/>
          <w:szCs w:val="32"/>
          <w:u w:val="none"/>
          <w:lang w:val="en-US" w:eastAsia="zh-CN"/>
        </w:rPr>
      </w:pPr>
    </w:p>
    <w:p w14:paraId="52D100D0">
      <w:pPr>
        <w:numPr>
          <w:ilvl w:val="0"/>
          <w:numId w:val="0"/>
        </w:numPr>
        <w:jc w:val="both"/>
        <w:rPr>
          <w:rFonts w:hint="eastAsia" w:ascii="黑体" w:hAnsi="黑体" w:eastAsia="黑体" w:cs="黑体"/>
          <w:sz w:val="32"/>
          <w:szCs w:val="32"/>
          <w:u w:val="none"/>
          <w:lang w:val="en-US" w:eastAsia="zh-CN"/>
        </w:rPr>
      </w:pPr>
    </w:p>
    <w:p w14:paraId="69D8251F">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u w:val="none"/>
          <w:lang w:val="en-US" w:eastAsia="zh-CN"/>
        </w:rPr>
        <w:t xml:space="preserve">第一部分 </w:t>
      </w:r>
      <w:r>
        <w:rPr>
          <w:rStyle w:val="11"/>
          <w:rFonts w:hint="eastAsia" w:ascii="黑体" w:hAnsi="黑体" w:eastAsia="黑体" w:cs="黑体"/>
          <w:color w:val="auto"/>
          <w:sz w:val="32"/>
          <w:szCs w:val="32"/>
          <w:u w:val="none"/>
          <w:rtl w:val="0"/>
          <w:lang w:val="en-US" w:eastAsia="zh-CN"/>
        </w:rPr>
        <w:t>通山县慈口乡中心幼儿园</w:t>
      </w:r>
      <w:r>
        <w:rPr>
          <w:rFonts w:hint="eastAsia" w:ascii="黑体" w:hAnsi="黑体" w:eastAsia="黑体" w:cs="黑体"/>
          <w:sz w:val="32"/>
          <w:szCs w:val="32"/>
          <w:lang w:val="en-US" w:eastAsia="zh-CN"/>
        </w:rPr>
        <w:t>概况</w:t>
      </w:r>
    </w:p>
    <w:p w14:paraId="2B3EC3B6">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一、部门主要职责</w:t>
      </w:r>
    </w:p>
    <w:p w14:paraId="357297DB">
      <w:pPr>
        <w:ind w:firstLine="640"/>
        <w:jc w:val="both"/>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(一)贯彻落实党的教育方针政策和国家法律法规，根据通山县教育局有关规定，研究制订教育工作的指导思想、政策措施、重要规章制度并监督实施。</w:t>
      </w:r>
    </w:p>
    <w:p w14:paraId="59E7AD5E">
      <w:pPr>
        <w:ind w:firstLine="640"/>
        <w:jc w:val="both"/>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(二)组织适龄幼儿入学，负责抓所在镇的学前教育工作。</w:t>
      </w:r>
    </w:p>
    <w:p w14:paraId="4614C6D1">
      <w:pPr>
        <w:ind w:firstLine="640"/>
        <w:jc w:val="both"/>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(三)负责本校的统筹规划和协调管理；负责对本校教育教学业务的具体管理，负责教育教学管理及教研教改工作。指导协调本校的教育、教学改革。</w:t>
      </w:r>
    </w:p>
    <w:p w14:paraId="240186CD">
      <w:pPr>
        <w:ind w:firstLine="640"/>
        <w:jc w:val="both"/>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(四)研究、编制本校的发展规划，拟定教育事业的发展重点、速度、规模和步骤，指导、协调、监督教育规划和计划的实施。</w:t>
      </w:r>
    </w:p>
    <w:p w14:paraId="7485737B">
      <w:pPr>
        <w:ind w:firstLine="640"/>
        <w:jc w:val="both"/>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(五)按照干部和教师的职数、编制和管理权限，负责本校教师人事管理、继续教育、考核考评等工作。落实好办学标准、教学基本要求、教学基本文件。</w:t>
      </w:r>
    </w:p>
    <w:p w14:paraId="228FA9C3">
      <w:pPr>
        <w:ind w:firstLine="640"/>
        <w:jc w:val="both"/>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(六)做好本校的德育、体育、卫生、艺术和国防等教育工作，加强师生的思想政治工作,做好学校治安保卫、安全生产、档案和保密工作。</w:t>
      </w:r>
    </w:p>
    <w:p w14:paraId="3CD7E441">
      <w:pPr>
        <w:ind w:firstLine="640"/>
        <w:jc w:val="both"/>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(七)做好教育经费的统筹管理和财务审计;同时做好各类票据粘贴、整理上报，筹措资金，改善办学条件等工作。</w:t>
      </w:r>
    </w:p>
    <w:p w14:paraId="1DFAED66">
      <w:pPr>
        <w:ind w:firstLine="640"/>
        <w:jc w:val="both"/>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(八)指导、管理、检查、评价本校的教育教学工作，提高办学质量。按照学前教育课程计划，开齐课程，开足课时，认真实施学前教育教学管理，全面推进素质教育，全面提高教育教学质量。</w:t>
      </w:r>
    </w:p>
    <w:p w14:paraId="1FC0D7F0">
      <w:pPr>
        <w:ind w:firstLine="640"/>
        <w:jc w:val="both"/>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(九)会同上级做好学校教师及其他有关事业技术人员专业技术职务评聘和教育系统奖励考评工作。</w:t>
      </w:r>
    </w:p>
    <w:p w14:paraId="0A0F6B81">
      <w:pPr>
        <w:ind w:firstLine="640"/>
        <w:jc w:val="both"/>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(十)负责教职工培训工作，承担教育督导的日常管理工作，师德师风工作，抓好教师队伍建设,使每个教师都热心于教育事业。</w:t>
      </w:r>
    </w:p>
    <w:p w14:paraId="6B2A4AED">
      <w:pPr>
        <w:ind w:firstLine="640"/>
        <w:jc w:val="both"/>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(十一)根据学校规模,设置学校管理机构,建立健全各项规章制度和岗位责任制。</w:t>
      </w:r>
    </w:p>
    <w:p w14:paraId="78E84AE8">
      <w:pPr>
        <w:ind w:firstLine="640"/>
        <w:jc w:val="both"/>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(十二)做好学校的后勤工作、信息化建设以及教学仪器设备和图书资料的装备工作；做好教育基本信息统计、分析。</w:t>
      </w:r>
    </w:p>
    <w:p w14:paraId="018603D1">
      <w:pPr>
        <w:ind w:firstLine="640"/>
        <w:jc w:val="both"/>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(十三)做好安全防范,保证学生的人生安全，同时对学生的思想品德教育,使学生的德智体全面发展等。</w:t>
      </w:r>
    </w:p>
    <w:p w14:paraId="4776D9C1">
      <w:pPr>
        <w:ind w:firstLine="640"/>
        <w:jc w:val="both"/>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(十四)贯彻执行国家语言文字工作的方针政策;负责对语言文字规范和标准的具体工作实施;推广普通话工作等。</w:t>
      </w:r>
    </w:p>
    <w:p w14:paraId="38202CF3">
      <w:pPr>
        <w:ind w:firstLine="640"/>
        <w:jc w:val="both"/>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(十五)负责本校学生的扶贫资助工作（学生资助：登记、审核、录入、登记等），学生医保，政府采购、党办资料等工作。</w:t>
      </w:r>
    </w:p>
    <w:p w14:paraId="200C160D">
      <w:pPr>
        <w:ind w:firstLine="640"/>
        <w:jc w:val="both"/>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(十六)承办上级交办的其他事项。</w:t>
      </w:r>
    </w:p>
    <w:p w14:paraId="3D6492C7">
      <w:pPr>
        <w:adjustRightInd w:val="0"/>
        <w:snapToGrid w:val="0"/>
        <w:spacing w:line="580" w:lineRule="atLeast"/>
        <w:ind w:firstLine="640" w:firstLineChars="200"/>
        <w:rPr>
          <w:rFonts w:hint="eastAsia" w:ascii="仿宋_GB2312" w:hAnsi="宋体" w:eastAsia="仿宋_GB2312"/>
          <w:bCs/>
          <w:sz w:val="32"/>
          <w:szCs w:val="32"/>
          <w:highlight w:val="none"/>
          <w:lang w:val="en-US" w:eastAsia="zh-CN"/>
        </w:rPr>
      </w:pPr>
      <w:r>
        <w:rPr>
          <w:rFonts w:hint="eastAsia" w:ascii="黑体" w:hAnsi="黑体" w:eastAsia="黑体" w:cs="黑体"/>
          <w:bCs/>
          <w:sz w:val="32"/>
          <w:szCs w:val="32"/>
          <w:highlight w:val="none"/>
          <w:lang w:val="en-US" w:eastAsia="zh-CN"/>
        </w:rPr>
        <w:t>二、机构设置情况</w:t>
      </w:r>
    </w:p>
    <w:p w14:paraId="080963A2">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从单位构成看，</w:t>
      </w:r>
      <w:r>
        <w:rPr>
          <w:rFonts w:hint="eastAsia" w:ascii="仿宋_GB2312" w:hAnsi="仿宋_GB2312" w:eastAsia="仿宋_GB2312" w:cs="仿宋_GB2312"/>
          <w:sz w:val="32"/>
          <w:szCs w:val="32"/>
          <w:rtl w:val="0"/>
          <w:lang w:val="en-US" w:eastAsia="zh-CN"/>
        </w:rPr>
        <w:t>通山县慈口乡中心幼儿园</w:t>
      </w:r>
      <w:r>
        <w:rPr>
          <w:rFonts w:hint="eastAsia" w:ascii="仿宋_GB2312" w:hAnsi="仿宋_GB2312" w:eastAsia="仿宋_GB2312" w:cs="仿宋_GB2312"/>
          <w:sz w:val="32"/>
          <w:szCs w:val="32"/>
          <w:lang w:val="en-US" w:eastAsia="zh-CN"/>
        </w:rPr>
        <w:t>部门决算由实行独立核算的</w:t>
      </w:r>
      <w:r>
        <w:rPr>
          <w:rFonts w:hint="eastAsia" w:ascii="仿宋_GB2312" w:hAnsi="仿宋_GB2312" w:eastAsia="仿宋_GB2312" w:cs="仿宋_GB2312"/>
          <w:sz w:val="32"/>
          <w:szCs w:val="32"/>
          <w:rtl w:val="0"/>
          <w:lang w:val="en-US" w:eastAsia="zh-CN"/>
        </w:rPr>
        <w:t>通山县慈口乡中心幼儿园</w:t>
      </w:r>
      <w:r>
        <w:rPr>
          <w:rFonts w:hint="eastAsia" w:ascii="仿宋_GB2312" w:hAnsi="仿宋_GB2312" w:eastAsia="仿宋_GB2312" w:cs="仿宋_GB2312"/>
          <w:sz w:val="32"/>
          <w:szCs w:val="32"/>
          <w:lang w:val="en-US" w:eastAsia="zh-CN"/>
        </w:rPr>
        <w:t>本级决算和</w:t>
      </w:r>
      <w:r>
        <w:rPr>
          <w:rFonts w:hint="eastAsia" w:ascii="仿宋_GB2312" w:hAnsi="仿宋_GB2312" w:cs="仿宋_GB2312"/>
          <w:sz w:val="32"/>
          <w:szCs w:val="32"/>
          <w:u w:val="single"/>
          <w:lang w:val="en-US" w:eastAsia="zh-CN"/>
        </w:rPr>
        <w:t>1</w:t>
      </w:r>
      <w:r>
        <w:rPr>
          <w:rFonts w:hint="eastAsia" w:ascii="仿宋_GB2312" w:hAnsi="仿宋_GB2312" w:eastAsia="仿宋_GB2312" w:cs="仿宋_GB2312"/>
          <w:sz w:val="32"/>
          <w:szCs w:val="32"/>
          <w:lang w:val="en-US" w:eastAsia="zh-CN"/>
        </w:rPr>
        <w:t>个下属单位决算组成。</w:t>
      </w:r>
    </w:p>
    <w:p w14:paraId="2B2738BC">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纳入</w:t>
      </w:r>
      <w:r>
        <w:rPr>
          <w:rFonts w:hint="eastAsia" w:ascii="仿宋_GB2312" w:hAnsi="仿宋_GB2312" w:eastAsia="仿宋_GB2312" w:cs="仿宋_GB2312"/>
          <w:sz w:val="32"/>
          <w:szCs w:val="32"/>
          <w:rtl w:val="0"/>
          <w:lang w:val="en-US" w:eastAsia="zh-CN"/>
        </w:rPr>
        <w:t>通山县慈口乡中心幼儿园</w:t>
      </w:r>
      <w:r>
        <w:rPr>
          <w:rFonts w:hint="eastAsia" w:ascii="仿宋_GB2312" w:hAnsi="仿宋_GB2312" w:cs="仿宋_GB2312"/>
          <w:sz w:val="32"/>
          <w:szCs w:val="32"/>
          <w:lang w:val="en-US" w:eastAsia="zh-CN"/>
        </w:rPr>
        <w:t>2022年</w:t>
      </w:r>
      <w:r>
        <w:rPr>
          <w:rFonts w:hint="eastAsia" w:ascii="仿宋_GB2312" w:hAnsi="仿宋_GB2312" w:eastAsia="仿宋_GB2312" w:cs="仿宋_GB2312"/>
          <w:sz w:val="32"/>
          <w:szCs w:val="32"/>
          <w:lang w:val="en-US" w:eastAsia="zh-CN"/>
        </w:rPr>
        <w:t>度部门决算编制范围的二级预算单位包括：</w:t>
      </w:r>
    </w:p>
    <w:p w14:paraId="002A0C4D">
      <w:pPr>
        <w:ind w:firstLine="640"/>
        <w:jc w:val="both"/>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1.通山县慈口乡中心幼儿园（本级）</w:t>
      </w:r>
    </w:p>
    <w:p w14:paraId="5A7E4E50">
      <w:pPr>
        <w:ind w:firstLine="640"/>
        <w:jc w:val="both"/>
        <w:rPr>
          <w:rFonts w:hint="default"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en-US" w:eastAsia="zh-CN"/>
        </w:rPr>
        <w:t>2.大竹幼儿园</w:t>
      </w:r>
    </w:p>
    <w:p w14:paraId="625E5A58">
      <w:pPr>
        <w:ind w:firstLine="640"/>
        <w:jc w:val="both"/>
        <w:rPr>
          <w:rFonts w:hint="eastAsia" w:ascii="仿宋" w:hAnsi="仿宋" w:eastAsia="仿宋" w:cs="仿宋"/>
          <w:sz w:val="32"/>
          <w:szCs w:val="32"/>
          <w:lang w:val="en-US" w:eastAsia="zh-CN"/>
        </w:rPr>
      </w:pPr>
      <w:r>
        <w:rPr>
          <w:rFonts w:hint="eastAsia" w:ascii="仿宋_GB2312" w:hAnsi="仿宋_GB2312" w:eastAsia="仿宋_GB2312" w:cs="仿宋_GB2312"/>
          <w:sz w:val="32"/>
          <w:szCs w:val="32"/>
          <w:rtl w:val="0"/>
          <w:lang w:val="en-US" w:eastAsia="zh-CN"/>
        </w:rPr>
        <w:t>慈口中心幼儿园是教育局下辖二级单位由慈口乡中心学校统一管理，是一个独立的预算单位。慈口乡中心幼儿园内设四个管理处室：办公室、教务处、政教处、总务处。</w:t>
      </w:r>
    </w:p>
    <w:p w14:paraId="7205BA11">
      <w:pPr>
        <w:ind w:firstLine="640"/>
        <w:jc w:val="both"/>
        <w:rPr>
          <w:rFonts w:hint="eastAsia" w:ascii="黑体" w:hAnsi="黑体" w:eastAsia="黑体" w:cs="黑体"/>
          <w:sz w:val="32"/>
          <w:szCs w:val="32"/>
          <w:lang w:val="en-US" w:eastAsia="zh-CN"/>
        </w:rPr>
      </w:pPr>
    </w:p>
    <w:p w14:paraId="3D64F64B">
      <w:pPr>
        <w:ind w:firstLine="640"/>
        <w:jc w:val="both"/>
        <w:rPr>
          <w:rFonts w:hint="eastAsia" w:ascii="黑体" w:hAnsi="黑体" w:eastAsia="黑体" w:cs="黑体"/>
          <w:sz w:val="32"/>
          <w:szCs w:val="32"/>
          <w:lang w:val="en-US" w:eastAsia="zh-CN"/>
        </w:rPr>
      </w:pPr>
    </w:p>
    <w:p w14:paraId="72E1A935">
      <w:pPr>
        <w:ind w:firstLine="640"/>
        <w:jc w:val="both"/>
        <w:rPr>
          <w:rFonts w:hint="eastAsia" w:ascii="黑体" w:hAnsi="黑体" w:eastAsia="黑体" w:cs="黑体"/>
          <w:sz w:val="32"/>
          <w:szCs w:val="32"/>
          <w:lang w:val="en-US" w:eastAsia="zh-CN"/>
        </w:rPr>
      </w:pPr>
    </w:p>
    <w:p w14:paraId="0B1EED3A">
      <w:pPr>
        <w:ind w:firstLine="640"/>
        <w:jc w:val="both"/>
        <w:rPr>
          <w:rFonts w:hint="eastAsia" w:ascii="黑体" w:hAnsi="黑体" w:eastAsia="黑体" w:cs="黑体"/>
          <w:sz w:val="32"/>
          <w:szCs w:val="32"/>
          <w:lang w:val="en-US" w:eastAsia="zh-CN"/>
        </w:rPr>
      </w:pPr>
    </w:p>
    <w:p w14:paraId="13453158">
      <w:pPr>
        <w:ind w:firstLine="640"/>
        <w:jc w:val="both"/>
        <w:rPr>
          <w:rFonts w:hint="eastAsia" w:ascii="黑体" w:hAnsi="黑体" w:eastAsia="黑体" w:cs="黑体"/>
          <w:sz w:val="32"/>
          <w:szCs w:val="32"/>
          <w:lang w:val="en-US" w:eastAsia="zh-CN"/>
        </w:rPr>
      </w:pPr>
    </w:p>
    <w:p w14:paraId="2A4FD088">
      <w:pPr>
        <w:ind w:firstLine="640"/>
        <w:jc w:val="both"/>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第二部分  2022年度</w:t>
      </w:r>
      <w:r>
        <w:rPr>
          <w:rFonts w:hint="eastAsia" w:ascii="黑体" w:hAnsi="黑体" w:eastAsia="黑体" w:cs="黑体"/>
          <w:sz w:val="32"/>
          <w:szCs w:val="32"/>
        </w:rPr>
        <w:t>部门决算</w:t>
      </w:r>
      <w:r>
        <w:rPr>
          <w:rFonts w:hint="eastAsia" w:ascii="黑体" w:hAnsi="黑体" w:eastAsia="黑体" w:cs="黑体"/>
          <w:sz w:val="32"/>
          <w:szCs w:val="32"/>
          <w:lang w:eastAsia="zh-CN"/>
        </w:rPr>
        <w:t>表</w:t>
      </w:r>
    </w:p>
    <w:p w14:paraId="35DDCE8F">
      <w:pPr>
        <w:adjustRightInd w:val="0"/>
        <w:snapToGrid w:val="0"/>
        <w:spacing w:line="580" w:lineRule="atLeast"/>
        <w:ind w:right="-781" w:rightChars="-244"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一、收入支出决算总表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45"/>
        <w:gridCol w:w="884"/>
        <w:gridCol w:w="1035"/>
        <w:gridCol w:w="4746"/>
        <w:gridCol w:w="884"/>
        <w:gridCol w:w="2192"/>
      </w:tblGrid>
      <w:tr w14:paraId="326AB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auto"/>
            <w:noWrap/>
            <w:vAlign w:val="bottom"/>
          </w:tcPr>
          <w:p w14:paraId="5C77291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14:paraId="7F22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06" w:type="pct"/>
            <w:tcBorders>
              <w:top w:val="nil"/>
              <w:left w:val="nil"/>
              <w:bottom w:val="nil"/>
              <w:right w:val="nil"/>
            </w:tcBorders>
            <w:shd w:val="clear" w:color="auto" w:fill="auto"/>
            <w:noWrap/>
            <w:vAlign w:val="bottom"/>
          </w:tcPr>
          <w:p w14:paraId="3C4A9269">
            <w:pPr>
              <w:rPr>
                <w:rFonts w:hint="eastAsia"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14:paraId="0514E7F9">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14:paraId="4C22A328">
            <w:pPr>
              <w:rPr>
                <w:rFonts w:hint="default" w:ascii="Arial" w:hAnsi="Arial" w:cs="Arial"/>
                <w:i w:val="0"/>
                <w:iCs w:val="0"/>
                <w:color w:val="000000"/>
                <w:sz w:val="20"/>
                <w:szCs w:val="20"/>
                <w:u w:val="none"/>
              </w:rPr>
            </w:pPr>
          </w:p>
        </w:tc>
        <w:tc>
          <w:tcPr>
            <w:tcW w:w="1605" w:type="pct"/>
            <w:tcBorders>
              <w:top w:val="nil"/>
              <w:left w:val="nil"/>
              <w:bottom w:val="nil"/>
              <w:right w:val="nil"/>
            </w:tcBorders>
            <w:shd w:val="clear" w:color="auto" w:fill="auto"/>
            <w:noWrap/>
            <w:vAlign w:val="bottom"/>
          </w:tcPr>
          <w:p w14:paraId="754B7611">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14:paraId="27DC6167">
            <w:pPr>
              <w:rPr>
                <w:rFonts w:hint="default" w:ascii="Arial" w:hAnsi="Arial" w:cs="Arial"/>
                <w:i w:val="0"/>
                <w:iCs w:val="0"/>
                <w:color w:val="000000"/>
                <w:sz w:val="20"/>
                <w:szCs w:val="20"/>
                <w:u w:val="none"/>
              </w:rPr>
            </w:pPr>
          </w:p>
        </w:tc>
        <w:tc>
          <w:tcPr>
            <w:tcW w:w="739" w:type="pct"/>
            <w:tcBorders>
              <w:top w:val="nil"/>
              <w:left w:val="nil"/>
              <w:bottom w:val="nil"/>
              <w:right w:val="nil"/>
            </w:tcBorders>
            <w:shd w:val="clear" w:color="auto" w:fill="auto"/>
            <w:noWrap/>
            <w:vAlign w:val="bottom"/>
          </w:tcPr>
          <w:p w14:paraId="79990D9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40133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06" w:type="pct"/>
            <w:tcBorders>
              <w:top w:val="nil"/>
              <w:left w:val="nil"/>
              <w:bottom w:val="nil"/>
              <w:right w:val="nil"/>
            </w:tcBorders>
            <w:shd w:val="clear" w:color="auto" w:fill="auto"/>
            <w:noWrap/>
            <w:vAlign w:val="bottom"/>
          </w:tcPr>
          <w:p w14:paraId="0F92FAD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部门：通山县慈口乡中心幼儿园</w:t>
            </w:r>
          </w:p>
        </w:tc>
        <w:tc>
          <w:tcPr>
            <w:tcW w:w="299" w:type="pct"/>
            <w:tcBorders>
              <w:top w:val="nil"/>
              <w:left w:val="nil"/>
              <w:bottom w:val="nil"/>
              <w:right w:val="nil"/>
            </w:tcBorders>
            <w:shd w:val="clear" w:color="auto" w:fill="auto"/>
            <w:noWrap/>
            <w:vAlign w:val="bottom"/>
          </w:tcPr>
          <w:p w14:paraId="1481EB51">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14:paraId="5F861834">
            <w:pPr>
              <w:rPr>
                <w:rFonts w:hint="default" w:ascii="Arial" w:hAnsi="Arial" w:cs="Arial"/>
                <w:i w:val="0"/>
                <w:iCs w:val="0"/>
                <w:color w:val="000000"/>
                <w:sz w:val="20"/>
                <w:szCs w:val="20"/>
                <w:u w:val="none"/>
              </w:rPr>
            </w:pPr>
          </w:p>
        </w:tc>
        <w:tc>
          <w:tcPr>
            <w:tcW w:w="1605" w:type="pct"/>
            <w:tcBorders>
              <w:top w:val="nil"/>
              <w:left w:val="nil"/>
              <w:bottom w:val="nil"/>
              <w:right w:val="nil"/>
            </w:tcBorders>
            <w:shd w:val="clear" w:color="auto" w:fill="auto"/>
            <w:noWrap/>
            <w:vAlign w:val="bottom"/>
          </w:tcPr>
          <w:p w14:paraId="69CF2134">
            <w:pPr>
              <w:rPr>
                <w:rFonts w:hint="default" w:ascii="Arial" w:hAnsi="Arial" w:cs="Arial"/>
                <w:i w:val="0"/>
                <w:iCs w:val="0"/>
                <w:color w:val="000000"/>
                <w:sz w:val="20"/>
                <w:szCs w:val="20"/>
                <w:u w:val="none"/>
              </w:rPr>
            </w:pPr>
          </w:p>
        </w:tc>
        <w:tc>
          <w:tcPr>
            <w:tcW w:w="299" w:type="pct"/>
            <w:tcBorders>
              <w:top w:val="nil"/>
              <w:left w:val="nil"/>
              <w:bottom w:val="nil"/>
              <w:right w:val="nil"/>
            </w:tcBorders>
            <w:shd w:val="clear" w:color="auto" w:fill="auto"/>
            <w:noWrap/>
            <w:vAlign w:val="bottom"/>
          </w:tcPr>
          <w:p w14:paraId="33EC6D0F">
            <w:pPr>
              <w:rPr>
                <w:rFonts w:hint="default" w:ascii="Arial" w:hAnsi="Arial" w:cs="Arial"/>
                <w:i w:val="0"/>
                <w:iCs w:val="0"/>
                <w:color w:val="000000"/>
                <w:sz w:val="20"/>
                <w:szCs w:val="20"/>
                <w:u w:val="none"/>
              </w:rPr>
            </w:pPr>
          </w:p>
        </w:tc>
        <w:tc>
          <w:tcPr>
            <w:tcW w:w="739" w:type="pct"/>
            <w:tcBorders>
              <w:top w:val="nil"/>
              <w:left w:val="nil"/>
              <w:bottom w:val="nil"/>
              <w:right w:val="nil"/>
            </w:tcBorders>
            <w:shd w:val="clear" w:color="auto" w:fill="auto"/>
            <w:noWrap/>
            <w:vAlign w:val="bottom"/>
          </w:tcPr>
          <w:p w14:paraId="74FE5B2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1C7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55"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225F6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644" w:type="pct"/>
            <w:gridSpan w:val="3"/>
            <w:tcBorders>
              <w:top w:val="single" w:color="000000" w:sz="4" w:space="0"/>
              <w:left w:val="nil"/>
              <w:bottom w:val="single" w:color="000000" w:sz="4" w:space="0"/>
              <w:right w:val="single" w:color="000000" w:sz="4" w:space="0"/>
            </w:tcBorders>
            <w:shd w:val="clear" w:color="FFFFFF" w:fill="C0C0C0"/>
            <w:noWrap/>
            <w:vAlign w:val="center"/>
          </w:tcPr>
          <w:p w14:paraId="60753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25CA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5582D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9" w:type="pct"/>
            <w:tcBorders>
              <w:top w:val="nil"/>
              <w:left w:val="nil"/>
              <w:bottom w:val="single" w:color="000000" w:sz="4" w:space="0"/>
              <w:right w:val="single" w:color="000000" w:sz="4" w:space="0"/>
            </w:tcBorders>
            <w:shd w:val="clear" w:color="FFFFFF" w:fill="C0C0C0"/>
            <w:noWrap/>
            <w:vAlign w:val="center"/>
          </w:tcPr>
          <w:p w14:paraId="46CFB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49" w:type="pct"/>
            <w:tcBorders>
              <w:top w:val="nil"/>
              <w:left w:val="nil"/>
              <w:bottom w:val="single" w:color="000000" w:sz="4" w:space="0"/>
              <w:right w:val="single" w:color="000000" w:sz="4" w:space="0"/>
            </w:tcBorders>
            <w:shd w:val="clear" w:color="FFFFFF" w:fill="C0C0C0"/>
            <w:noWrap/>
            <w:vAlign w:val="center"/>
          </w:tcPr>
          <w:p w14:paraId="20DB5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605" w:type="pct"/>
            <w:tcBorders>
              <w:top w:val="nil"/>
              <w:left w:val="nil"/>
              <w:bottom w:val="single" w:color="000000" w:sz="4" w:space="0"/>
              <w:right w:val="single" w:color="000000" w:sz="4" w:space="0"/>
            </w:tcBorders>
            <w:shd w:val="clear" w:color="FFFFFF" w:fill="C0C0C0"/>
            <w:noWrap/>
            <w:vAlign w:val="center"/>
          </w:tcPr>
          <w:p w14:paraId="2D779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9" w:type="pct"/>
            <w:tcBorders>
              <w:top w:val="nil"/>
              <w:left w:val="nil"/>
              <w:bottom w:val="single" w:color="000000" w:sz="4" w:space="0"/>
              <w:right w:val="single" w:color="000000" w:sz="4" w:space="0"/>
            </w:tcBorders>
            <w:shd w:val="clear" w:color="FFFFFF" w:fill="C0C0C0"/>
            <w:noWrap/>
            <w:vAlign w:val="center"/>
          </w:tcPr>
          <w:p w14:paraId="47D3A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39" w:type="pct"/>
            <w:tcBorders>
              <w:top w:val="nil"/>
              <w:left w:val="nil"/>
              <w:bottom w:val="single" w:color="000000" w:sz="4" w:space="0"/>
              <w:right w:val="single" w:color="000000" w:sz="4" w:space="0"/>
            </w:tcBorders>
            <w:shd w:val="clear" w:color="FFFFFF" w:fill="C0C0C0"/>
            <w:noWrap/>
            <w:vAlign w:val="center"/>
          </w:tcPr>
          <w:p w14:paraId="629C1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23CC4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3ED28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9" w:type="pct"/>
            <w:tcBorders>
              <w:top w:val="nil"/>
              <w:left w:val="nil"/>
              <w:bottom w:val="single" w:color="000000" w:sz="4" w:space="0"/>
              <w:right w:val="single" w:color="000000" w:sz="4" w:space="0"/>
            </w:tcBorders>
            <w:shd w:val="clear" w:color="FFFFFF" w:fill="C0C0C0"/>
            <w:noWrap/>
            <w:vAlign w:val="center"/>
          </w:tcPr>
          <w:p w14:paraId="388200A7">
            <w:pPr>
              <w:jc w:val="center"/>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FFFFFF" w:fill="C0C0C0"/>
            <w:noWrap/>
            <w:vAlign w:val="center"/>
          </w:tcPr>
          <w:p w14:paraId="2C19D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5" w:type="pct"/>
            <w:tcBorders>
              <w:top w:val="nil"/>
              <w:left w:val="nil"/>
              <w:bottom w:val="single" w:color="000000" w:sz="4" w:space="0"/>
              <w:right w:val="single" w:color="000000" w:sz="4" w:space="0"/>
            </w:tcBorders>
            <w:shd w:val="clear" w:color="FFFFFF" w:fill="C0C0C0"/>
            <w:noWrap/>
            <w:vAlign w:val="center"/>
          </w:tcPr>
          <w:p w14:paraId="48252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9" w:type="pct"/>
            <w:tcBorders>
              <w:top w:val="nil"/>
              <w:left w:val="nil"/>
              <w:bottom w:val="single" w:color="000000" w:sz="4" w:space="0"/>
              <w:right w:val="single" w:color="000000" w:sz="4" w:space="0"/>
            </w:tcBorders>
            <w:shd w:val="clear" w:color="FFFFFF" w:fill="C0C0C0"/>
            <w:noWrap/>
            <w:vAlign w:val="center"/>
          </w:tcPr>
          <w:p w14:paraId="576DD4C3">
            <w:pPr>
              <w:jc w:val="center"/>
              <w:rPr>
                <w:rFonts w:hint="eastAsia" w:ascii="宋体" w:hAnsi="宋体" w:eastAsia="宋体" w:cs="宋体"/>
                <w:i w:val="0"/>
                <w:iCs w:val="0"/>
                <w:color w:val="000000"/>
                <w:sz w:val="22"/>
                <w:szCs w:val="22"/>
                <w:u w:val="none"/>
              </w:rPr>
            </w:pPr>
          </w:p>
        </w:tc>
        <w:tc>
          <w:tcPr>
            <w:tcW w:w="739" w:type="pct"/>
            <w:tcBorders>
              <w:top w:val="nil"/>
              <w:left w:val="nil"/>
              <w:bottom w:val="single" w:color="000000" w:sz="4" w:space="0"/>
              <w:right w:val="single" w:color="000000" w:sz="4" w:space="0"/>
            </w:tcBorders>
            <w:shd w:val="clear" w:color="FFFFFF" w:fill="C0C0C0"/>
            <w:noWrap/>
            <w:vAlign w:val="center"/>
          </w:tcPr>
          <w:p w14:paraId="66878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FDE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0397B2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99" w:type="pct"/>
            <w:tcBorders>
              <w:top w:val="nil"/>
              <w:left w:val="nil"/>
              <w:bottom w:val="single" w:color="000000" w:sz="4" w:space="0"/>
              <w:right w:val="single" w:color="000000" w:sz="4" w:space="0"/>
            </w:tcBorders>
            <w:shd w:val="clear" w:color="FFFFFF" w:fill="C0C0C0"/>
            <w:noWrap/>
            <w:vAlign w:val="center"/>
          </w:tcPr>
          <w:p w14:paraId="7E5B9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9" w:type="pct"/>
            <w:tcBorders>
              <w:top w:val="nil"/>
              <w:left w:val="nil"/>
              <w:bottom w:val="single" w:color="000000" w:sz="4" w:space="0"/>
              <w:right w:val="single" w:color="000000" w:sz="4" w:space="0"/>
            </w:tcBorders>
            <w:shd w:val="clear" w:color="auto" w:fill="auto"/>
            <w:noWrap/>
            <w:vAlign w:val="center"/>
          </w:tcPr>
          <w:p w14:paraId="65DFAE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73.59</w:t>
            </w:r>
          </w:p>
        </w:tc>
        <w:tc>
          <w:tcPr>
            <w:tcW w:w="1605" w:type="pct"/>
            <w:tcBorders>
              <w:top w:val="nil"/>
              <w:left w:val="nil"/>
              <w:bottom w:val="single" w:color="000000" w:sz="4" w:space="0"/>
              <w:right w:val="single" w:color="000000" w:sz="4" w:space="0"/>
            </w:tcBorders>
            <w:shd w:val="clear" w:color="FFFFFF" w:fill="C0C0C0"/>
            <w:noWrap/>
            <w:vAlign w:val="center"/>
          </w:tcPr>
          <w:p w14:paraId="7984F4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99" w:type="pct"/>
            <w:tcBorders>
              <w:top w:val="nil"/>
              <w:left w:val="nil"/>
              <w:bottom w:val="single" w:color="000000" w:sz="4" w:space="0"/>
              <w:right w:val="single" w:color="000000" w:sz="4" w:space="0"/>
            </w:tcBorders>
            <w:shd w:val="clear" w:color="FFFFFF" w:fill="C0C0C0"/>
            <w:noWrap/>
            <w:vAlign w:val="center"/>
          </w:tcPr>
          <w:p w14:paraId="4BAF5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39" w:type="pct"/>
            <w:tcBorders>
              <w:top w:val="nil"/>
              <w:left w:val="nil"/>
              <w:bottom w:val="single" w:color="000000" w:sz="4" w:space="0"/>
              <w:right w:val="single" w:color="000000" w:sz="4" w:space="0"/>
            </w:tcBorders>
            <w:shd w:val="clear" w:color="auto" w:fill="auto"/>
            <w:noWrap/>
            <w:vAlign w:val="center"/>
          </w:tcPr>
          <w:p w14:paraId="4820D2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EB4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3C6A8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99" w:type="pct"/>
            <w:tcBorders>
              <w:top w:val="nil"/>
              <w:left w:val="nil"/>
              <w:bottom w:val="single" w:color="000000" w:sz="4" w:space="0"/>
              <w:right w:val="single" w:color="000000" w:sz="4" w:space="0"/>
            </w:tcBorders>
            <w:shd w:val="clear" w:color="FFFFFF" w:fill="C0C0C0"/>
            <w:noWrap/>
            <w:vAlign w:val="center"/>
          </w:tcPr>
          <w:p w14:paraId="5DBAA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 w:type="pct"/>
            <w:tcBorders>
              <w:top w:val="nil"/>
              <w:left w:val="nil"/>
              <w:bottom w:val="single" w:color="000000" w:sz="4" w:space="0"/>
              <w:right w:val="single" w:color="000000" w:sz="4" w:space="0"/>
            </w:tcBorders>
            <w:shd w:val="clear" w:color="auto" w:fill="auto"/>
            <w:noWrap/>
            <w:vAlign w:val="center"/>
          </w:tcPr>
          <w:p w14:paraId="5186CF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5" w:type="pct"/>
            <w:tcBorders>
              <w:top w:val="nil"/>
              <w:left w:val="nil"/>
              <w:bottom w:val="single" w:color="000000" w:sz="4" w:space="0"/>
              <w:right w:val="single" w:color="000000" w:sz="4" w:space="0"/>
            </w:tcBorders>
            <w:shd w:val="clear" w:color="FFFFFF" w:fill="C0C0C0"/>
            <w:noWrap/>
            <w:vAlign w:val="center"/>
          </w:tcPr>
          <w:p w14:paraId="1A376A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99" w:type="pct"/>
            <w:tcBorders>
              <w:top w:val="nil"/>
              <w:left w:val="nil"/>
              <w:bottom w:val="single" w:color="000000" w:sz="4" w:space="0"/>
              <w:right w:val="single" w:color="000000" w:sz="4" w:space="0"/>
            </w:tcBorders>
            <w:shd w:val="clear" w:color="FFFFFF" w:fill="C0C0C0"/>
            <w:noWrap/>
            <w:vAlign w:val="center"/>
          </w:tcPr>
          <w:p w14:paraId="7F73E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39" w:type="pct"/>
            <w:tcBorders>
              <w:top w:val="nil"/>
              <w:left w:val="nil"/>
              <w:bottom w:val="single" w:color="000000" w:sz="4" w:space="0"/>
              <w:right w:val="single" w:color="000000" w:sz="4" w:space="0"/>
            </w:tcBorders>
            <w:shd w:val="clear" w:color="auto" w:fill="auto"/>
            <w:noWrap/>
            <w:vAlign w:val="center"/>
          </w:tcPr>
          <w:p w14:paraId="4E5632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3A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1665CA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99" w:type="pct"/>
            <w:tcBorders>
              <w:top w:val="nil"/>
              <w:left w:val="nil"/>
              <w:bottom w:val="single" w:color="000000" w:sz="4" w:space="0"/>
              <w:right w:val="single" w:color="000000" w:sz="4" w:space="0"/>
            </w:tcBorders>
            <w:shd w:val="clear" w:color="FFFFFF" w:fill="C0C0C0"/>
            <w:noWrap/>
            <w:vAlign w:val="center"/>
          </w:tcPr>
          <w:p w14:paraId="55E71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 w:type="pct"/>
            <w:tcBorders>
              <w:top w:val="nil"/>
              <w:left w:val="nil"/>
              <w:bottom w:val="single" w:color="000000" w:sz="4" w:space="0"/>
              <w:right w:val="single" w:color="000000" w:sz="4" w:space="0"/>
            </w:tcBorders>
            <w:shd w:val="clear" w:color="auto" w:fill="auto"/>
            <w:noWrap/>
            <w:vAlign w:val="center"/>
          </w:tcPr>
          <w:p w14:paraId="505255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5" w:type="pct"/>
            <w:tcBorders>
              <w:top w:val="nil"/>
              <w:left w:val="nil"/>
              <w:bottom w:val="single" w:color="000000" w:sz="4" w:space="0"/>
              <w:right w:val="single" w:color="000000" w:sz="4" w:space="0"/>
            </w:tcBorders>
            <w:shd w:val="clear" w:color="FFFFFF" w:fill="C0C0C0"/>
            <w:noWrap/>
            <w:vAlign w:val="center"/>
          </w:tcPr>
          <w:p w14:paraId="169F6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99" w:type="pct"/>
            <w:tcBorders>
              <w:top w:val="nil"/>
              <w:left w:val="nil"/>
              <w:bottom w:val="single" w:color="000000" w:sz="4" w:space="0"/>
              <w:right w:val="single" w:color="000000" w:sz="4" w:space="0"/>
            </w:tcBorders>
            <w:shd w:val="clear" w:color="FFFFFF" w:fill="C0C0C0"/>
            <w:noWrap/>
            <w:vAlign w:val="center"/>
          </w:tcPr>
          <w:p w14:paraId="461C0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39" w:type="pct"/>
            <w:tcBorders>
              <w:top w:val="nil"/>
              <w:left w:val="nil"/>
              <w:bottom w:val="single" w:color="000000" w:sz="4" w:space="0"/>
              <w:right w:val="single" w:color="000000" w:sz="4" w:space="0"/>
            </w:tcBorders>
            <w:shd w:val="clear" w:color="auto" w:fill="auto"/>
            <w:noWrap/>
            <w:vAlign w:val="center"/>
          </w:tcPr>
          <w:p w14:paraId="6C0D09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91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7AC858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99" w:type="pct"/>
            <w:tcBorders>
              <w:top w:val="nil"/>
              <w:left w:val="nil"/>
              <w:bottom w:val="single" w:color="000000" w:sz="4" w:space="0"/>
              <w:right w:val="single" w:color="000000" w:sz="4" w:space="0"/>
            </w:tcBorders>
            <w:shd w:val="clear" w:color="FFFFFF" w:fill="C0C0C0"/>
            <w:noWrap/>
            <w:vAlign w:val="center"/>
          </w:tcPr>
          <w:p w14:paraId="04467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9" w:type="pct"/>
            <w:tcBorders>
              <w:top w:val="nil"/>
              <w:left w:val="nil"/>
              <w:bottom w:val="single" w:color="000000" w:sz="4" w:space="0"/>
              <w:right w:val="single" w:color="000000" w:sz="4" w:space="0"/>
            </w:tcBorders>
            <w:shd w:val="clear" w:color="auto" w:fill="auto"/>
            <w:noWrap/>
            <w:vAlign w:val="center"/>
          </w:tcPr>
          <w:p w14:paraId="264962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5" w:type="pct"/>
            <w:tcBorders>
              <w:top w:val="nil"/>
              <w:left w:val="nil"/>
              <w:bottom w:val="single" w:color="000000" w:sz="4" w:space="0"/>
              <w:right w:val="single" w:color="000000" w:sz="4" w:space="0"/>
            </w:tcBorders>
            <w:shd w:val="clear" w:color="FFFFFF" w:fill="C0C0C0"/>
            <w:noWrap/>
            <w:vAlign w:val="center"/>
          </w:tcPr>
          <w:p w14:paraId="1A92F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99" w:type="pct"/>
            <w:tcBorders>
              <w:top w:val="nil"/>
              <w:left w:val="nil"/>
              <w:bottom w:val="single" w:color="000000" w:sz="4" w:space="0"/>
              <w:right w:val="single" w:color="000000" w:sz="4" w:space="0"/>
            </w:tcBorders>
            <w:shd w:val="clear" w:color="FFFFFF" w:fill="C0C0C0"/>
            <w:noWrap/>
            <w:vAlign w:val="center"/>
          </w:tcPr>
          <w:p w14:paraId="2F738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39" w:type="pct"/>
            <w:tcBorders>
              <w:top w:val="nil"/>
              <w:left w:val="nil"/>
              <w:bottom w:val="single" w:color="000000" w:sz="4" w:space="0"/>
              <w:right w:val="single" w:color="000000" w:sz="4" w:space="0"/>
            </w:tcBorders>
            <w:shd w:val="clear" w:color="auto" w:fill="auto"/>
            <w:noWrap/>
            <w:vAlign w:val="center"/>
          </w:tcPr>
          <w:p w14:paraId="0262EA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76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52C07F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99" w:type="pct"/>
            <w:tcBorders>
              <w:top w:val="nil"/>
              <w:left w:val="nil"/>
              <w:bottom w:val="single" w:color="000000" w:sz="4" w:space="0"/>
              <w:right w:val="single" w:color="000000" w:sz="4" w:space="0"/>
            </w:tcBorders>
            <w:shd w:val="clear" w:color="FFFFFF" w:fill="C0C0C0"/>
            <w:noWrap/>
            <w:vAlign w:val="center"/>
          </w:tcPr>
          <w:p w14:paraId="7622C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9" w:type="pct"/>
            <w:tcBorders>
              <w:top w:val="nil"/>
              <w:left w:val="nil"/>
              <w:bottom w:val="single" w:color="000000" w:sz="4" w:space="0"/>
              <w:right w:val="single" w:color="000000" w:sz="4" w:space="0"/>
            </w:tcBorders>
            <w:shd w:val="clear" w:color="auto" w:fill="auto"/>
            <w:noWrap/>
            <w:vAlign w:val="center"/>
          </w:tcPr>
          <w:p w14:paraId="11E032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w:t>
            </w:r>
          </w:p>
        </w:tc>
        <w:tc>
          <w:tcPr>
            <w:tcW w:w="1605" w:type="pct"/>
            <w:tcBorders>
              <w:top w:val="nil"/>
              <w:left w:val="nil"/>
              <w:bottom w:val="single" w:color="000000" w:sz="4" w:space="0"/>
              <w:right w:val="single" w:color="000000" w:sz="4" w:space="0"/>
            </w:tcBorders>
            <w:shd w:val="clear" w:color="FFFFFF" w:fill="C0C0C0"/>
            <w:noWrap/>
            <w:vAlign w:val="center"/>
          </w:tcPr>
          <w:p w14:paraId="15AACB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99" w:type="pct"/>
            <w:tcBorders>
              <w:top w:val="nil"/>
              <w:left w:val="nil"/>
              <w:bottom w:val="single" w:color="000000" w:sz="4" w:space="0"/>
              <w:right w:val="single" w:color="000000" w:sz="4" w:space="0"/>
            </w:tcBorders>
            <w:shd w:val="clear" w:color="FFFFFF" w:fill="C0C0C0"/>
            <w:noWrap/>
            <w:vAlign w:val="center"/>
          </w:tcPr>
          <w:p w14:paraId="01699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39" w:type="pct"/>
            <w:tcBorders>
              <w:top w:val="nil"/>
              <w:left w:val="nil"/>
              <w:bottom w:val="single" w:color="000000" w:sz="4" w:space="0"/>
              <w:right w:val="single" w:color="000000" w:sz="4" w:space="0"/>
            </w:tcBorders>
            <w:shd w:val="clear" w:color="auto" w:fill="auto"/>
            <w:noWrap/>
            <w:vAlign w:val="center"/>
          </w:tcPr>
          <w:p w14:paraId="4E99AC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74.59</w:t>
            </w:r>
          </w:p>
        </w:tc>
      </w:tr>
      <w:tr w14:paraId="6B489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5FF21F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99" w:type="pct"/>
            <w:tcBorders>
              <w:top w:val="nil"/>
              <w:left w:val="nil"/>
              <w:bottom w:val="single" w:color="000000" w:sz="4" w:space="0"/>
              <w:right w:val="single" w:color="000000" w:sz="4" w:space="0"/>
            </w:tcBorders>
            <w:shd w:val="clear" w:color="FFFFFF" w:fill="C0C0C0"/>
            <w:noWrap/>
            <w:vAlign w:val="center"/>
          </w:tcPr>
          <w:p w14:paraId="5410E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 w:type="pct"/>
            <w:tcBorders>
              <w:top w:val="nil"/>
              <w:left w:val="nil"/>
              <w:bottom w:val="single" w:color="000000" w:sz="4" w:space="0"/>
              <w:right w:val="single" w:color="000000" w:sz="4" w:space="0"/>
            </w:tcBorders>
            <w:shd w:val="clear" w:color="auto" w:fill="auto"/>
            <w:noWrap/>
            <w:vAlign w:val="center"/>
          </w:tcPr>
          <w:p w14:paraId="25F9E2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5" w:type="pct"/>
            <w:tcBorders>
              <w:top w:val="nil"/>
              <w:left w:val="nil"/>
              <w:bottom w:val="single" w:color="000000" w:sz="4" w:space="0"/>
              <w:right w:val="single" w:color="000000" w:sz="4" w:space="0"/>
            </w:tcBorders>
            <w:shd w:val="clear" w:color="FFFFFF" w:fill="C0C0C0"/>
            <w:noWrap/>
            <w:vAlign w:val="center"/>
          </w:tcPr>
          <w:p w14:paraId="3C1AC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99" w:type="pct"/>
            <w:tcBorders>
              <w:top w:val="nil"/>
              <w:left w:val="nil"/>
              <w:bottom w:val="single" w:color="000000" w:sz="4" w:space="0"/>
              <w:right w:val="single" w:color="000000" w:sz="4" w:space="0"/>
            </w:tcBorders>
            <w:shd w:val="clear" w:color="FFFFFF" w:fill="C0C0C0"/>
            <w:noWrap/>
            <w:vAlign w:val="center"/>
          </w:tcPr>
          <w:p w14:paraId="617EC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39" w:type="pct"/>
            <w:tcBorders>
              <w:top w:val="nil"/>
              <w:left w:val="nil"/>
              <w:bottom w:val="single" w:color="000000" w:sz="4" w:space="0"/>
              <w:right w:val="single" w:color="000000" w:sz="4" w:space="0"/>
            </w:tcBorders>
            <w:shd w:val="clear" w:color="auto" w:fill="auto"/>
            <w:noWrap/>
            <w:vAlign w:val="center"/>
          </w:tcPr>
          <w:p w14:paraId="19C8DF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D0B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2BFB85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99" w:type="pct"/>
            <w:tcBorders>
              <w:top w:val="nil"/>
              <w:left w:val="nil"/>
              <w:bottom w:val="single" w:color="000000" w:sz="4" w:space="0"/>
              <w:right w:val="single" w:color="000000" w:sz="4" w:space="0"/>
            </w:tcBorders>
            <w:shd w:val="clear" w:color="FFFFFF" w:fill="C0C0C0"/>
            <w:noWrap/>
            <w:vAlign w:val="center"/>
          </w:tcPr>
          <w:p w14:paraId="2E94A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9" w:type="pct"/>
            <w:tcBorders>
              <w:top w:val="nil"/>
              <w:left w:val="nil"/>
              <w:bottom w:val="single" w:color="000000" w:sz="4" w:space="0"/>
              <w:right w:val="single" w:color="000000" w:sz="4" w:space="0"/>
            </w:tcBorders>
            <w:shd w:val="clear" w:color="auto" w:fill="auto"/>
            <w:noWrap/>
            <w:vAlign w:val="center"/>
          </w:tcPr>
          <w:p w14:paraId="6046D2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5" w:type="pct"/>
            <w:tcBorders>
              <w:top w:val="nil"/>
              <w:left w:val="nil"/>
              <w:bottom w:val="single" w:color="000000" w:sz="4" w:space="0"/>
              <w:right w:val="single" w:color="000000" w:sz="4" w:space="0"/>
            </w:tcBorders>
            <w:shd w:val="clear" w:color="FFFFFF" w:fill="C0C0C0"/>
            <w:noWrap/>
            <w:vAlign w:val="center"/>
          </w:tcPr>
          <w:p w14:paraId="7D225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99" w:type="pct"/>
            <w:tcBorders>
              <w:top w:val="nil"/>
              <w:left w:val="nil"/>
              <w:bottom w:val="single" w:color="000000" w:sz="4" w:space="0"/>
              <w:right w:val="single" w:color="000000" w:sz="4" w:space="0"/>
            </w:tcBorders>
            <w:shd w:val="clear" w:color="FFFFFF" w:fill="C0C0C0"/>
            <w:noWrap/>
            <w:vAlign w:val="center"/>
          </w:tcPr>
          <w:p w14:paraId="1370F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39" w:type="pct"/>
            <w:tcBorders>
              <w:top w:val="nil"/>
              <w:left w:val="nil"/>
              <w:bottom w:val="single" w:color="000000" w:sz="4" w:space="0"/>
              <w:right w:val="single" w:color="000000" w:sz="4" w:space="0"/>
            </w:tcBorders>
            <w:shd w:val="clear" w:color="auto" w:fill="auto"/>
            <w:noWrap/>
            <w:vAlign w:val="center"/>
          </w:tcPr>
          <w:p w14:paraId="00D177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F8D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3307C6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99" w:type="pct"/>
            <w:tcBorders>
              <w:top w:val="nil"/>
              <w:left w:val="nil"/>
              <w:bottom w:val="single" w:color="000000" w:sz="4" w:space="0"/>
              <w:right w:val="single" w:color="000000" w:sz="4" w:space="0"/>
            </w:tcBorders>
            <w:shd w:val="clear" w:color="FFFFFF" w:fill="C0C0C0"/>
            <w:noWrap/>
            <w:vAlign w:val="center"/>
          </w:tcPr>
          <w:p w14:paraId="20BF4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9" w:type="pct"/>
            <w:tcBorders>
              <w:top w:val="nil"/>
              <w:left w:val="nil"/>
              <w:bottom w:val="single" w:color="000000" w:sz="4" w:space="0"/>
              <w:right w:val="single" w:color="000000" w:sz="4" w:space="0"/>
            </w:tcBorders>
            <w:shd w:val="clear" w:color="auto" w:fill="auto"/>
            <w:noWrap/>
            <w:vAlign w:val="center"/>
          </w:tcPr>
          <w:p w14:paraId="7FC628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5" w:type="pct"/>
            <w:tcBorders>
              <w:top w:val="nil"/>
              <w:left w:val="nil"/>
              <w:bottom w:val="single" w:color="000000" w:sz="4" w:space="0"/>
              <w:right w:val="single" w:color="000000" w:sz="4" w:space="0"/>
            </w:tcBorders>
            <w:shd w:val="clear" w:color="FFFFFF" w:fill="C0C0C0"/>
            <w:noWrap/>
            <w:vAlign w:val="center"/>
          </w:tcPr>
          <w:p w14:paraId="2A77B8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99" w:type="pct"/>
            <w:tcBorders>
              <w:top w:val="nil"/>
              <w:left w:val="nil"/>
              <w:bottom w:val="single" w:color="000000" w:sz="4" w:space="0"/>
              <w:right w:val="single" w:color="000000" w:sz="4" w:space="0"/>
            </w:tcBorders>
            <w:shd w:val="clear" w:color="FFFFFF" w:fill="C0C0C0"/>
            <w:noWrap/>
            <w:vAlign w:val="center"/>
          </w:tcPr>
          <w:p w14:paraId="62F45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39" w:type="pct"/>
            <w:tcBorders>
              <w:top w:val="nil"/>
              <w:left w:val="nil"/>
              <w:bottom w:val="single" w:color="000000" w:sz="4" w:space="0"/>
              <w:right w:val="single" w:color="000000" w:sz="4" w:space="0"/>
            </w:tcBorders>
            <w:shd w:val="clear" w:color="auto" w:fill="auto"/>
            <w:noWrap/>
            <w:vAlign w:val="center"/>
          </w:tcPr>
          <w:p w14:paraId="532FE6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r>
      <w:tr w14:paraId="628C3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3EDC99A1">
            <w:pPr>
              <w:jc w:val="left"/>
              <w:rPr>
                <w:rFonts w:hint="eastAsia" w:ascii="宋体" w:hAnsi="宋体" w:eastAsia="宋体" w:cs="宋体"/>
                <w:i w:val="0"/>
                <w:iCs w:val="0"/>
                <w:color w:val="000000"/>
                <w:sz w:val="22"/>
                <w:szCs w:val="22"/>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59F4E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9" w:type="pct"/>
            <w:tcBorders>
              <w:top w:val="nil"/>
              <w:left w:val="nil"/>
              <w:bottom w:val="single" w:color="000000" w:sz="4" w:space="0"/>
              <w:right w:val="single" w:color="000000" w:sz="4" w:space="0"/>
            </w:tcBorders>
            <w:shd w:val="clear" w:color="auto" w:fill="auto"/>
            <w:noWrap/>
            <w:vAlign w:val="center"/>
          </w:tcPr>
          <w:p w14:paraId="35E7AC70">
            <w:pPr>
              <w:jc w:val="right"/>
              <w:rPr>
                <w:rFonts w:hint="eastAsia" w:ascii="宋体" w:hAnsi="宋体" w:eastAsia="宋体" w:cs="宋体"/>
                <w:i w:val="0"/>
                <w:iCs w:val="0"/>
                <w:color w:val="000000"/>
                <w:sz w:val="22"/>
                <w:szCs w:val="22"/>
                <w:u w:val="none"/>
              </w:rPr>
            </w:pPr>
          </w:p>
        </w:tc>
        <w:tc>
          <w:tcPr>
            <w:tcW w:w="1605" w:type="pct"/>
            <w:tcBorders>
              <w:top w:val="nil"/>
              <w:left w:val="nil"/>
              <w:bottom w:val="single" w:color="000000" w:sz="4" w:space="0"/>
              <w:right w:val="single" w:color="000000" w:sz="4" w:space="0"/>
            </w:tcBorders>
            <w:shd w:val="clear" w:color="FFFFFF" w:fill="C0C0C0"/>
            <w:noWrap/>
            <w:vAlign w:val="center"/>
          </w:tcPr>
          <w:p w14:paraId="3A1855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99" w:type="pct"/>
            <w:tcBorders>
              <w:top w:val="nil"/>
              <w:left w:val="nil"/>
              <w:bottom w:val="single" w:color="000000" w:sz="4" w:space="0"/>
              <w:right w:val="single" w:color="000000" w:sz="4" w:space="0"/>
            </w:tcBorders>
            <w:shd w:val="clear" w:color="FFFFFF" w:fill="C0C0C0"/>
            <w:noWrap/>
            <w:vAlign w:val="center"/>
          </w:tcPr>
          <w:p w14:paraId="7C403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39" w:type="pct"/>
            <w:tcBorders>
              <w:top w:val="nil"/>
              <w:left w:val="nil"/>
              <w:bottom w:val="single" w:color="000000" w:sz="4" w:space="0"/>
              <w:right w:val="single" w:color="000000" w:sz="4" w:space="0"/>
            </w:tcBorders>
            <w:shd w:val="clear" w:color="auto" w:fill="auto"/>
            <w:noWrap/>
            <w:vAlign w:val="center"/>
          </w:tcPr>
          <w:p w14:paraId="01B8E3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14:paraId="0A12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029FC9F9">
            <w:pPr>
              <w:jc w:val="left"/>
              <w:rPr>
                <w:rFonts w:hint="eastAsia" w:ascii="宋体" w:hAnsi="宋体" w:eastAsia="宋体" w:cs="宋体"/>
                <w:i w:val="0"/>
                <w:iCs w:val="0"/>
                <w:color w:val="000000"/>
                <w:sz w:val="22"/>
                <w:szCs w:val="22"/>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379AA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9" w:type="pct"/>
            <w:tcBorders>
              <w:top w:val="nil"/>
              <w:left w:val="nil"/>
              <w:bottom w:val="single" w:color="000000" w:sz="4" w:space="0"/>
              <w:right w:val="single" w:color="000000" w:sz="4" w:space="0"/>
            </w:tcBorders>
            <w:shd w:val="clear" w:color="auto" w:fill="auto"/>
            <w:noWrap/>
            <w:vAlign w:val="center"/>
          </w:tcPr>
          <w:p w14:paraId="462D3969">
            <w:pPr>
              <w:jc w:val="right"/>
              <w:rPr>
                <w:rFonts w:hint="eastAsia" w:ascii="宋体" w:hAnsi="宋体" w:eastAsia="宋体" w:cs="宋体"/>
                <w:i w:val="0"/>
                <w:iCs w:val="0"/>
                <w:color w:val="000000"/>
                <w:sz w:val="22"/>
                <w:szCs w:val="22"/>
                <w:u w:val="none"/>
              </w:rPr>
            </w:pPr>
          </w:p>
        </w:tc>
        <w:tc>
          <w:tcPr>
            <w:tcW w:w="1605" w:type="pct"/>
            <w:tcBorders>
              <w:top w:val="nil"/>
              <w:left w:val="nil"/>
              <w:bottom w:val="single" w:color="000000" w:sz="4" w:space="0"/>
              <w:right w:val="single" w:color="000000" w:sz="4" w:space="0"/>
            </w:tcBorders>
            <w:shd w:val="clear" w:color="FFFFFF" w:fill="C0C0C0"/>
            <w:noWrap/>
            <w:vAlign w:val="center"/>
          </w:tcPr>
          <w:p w14:paraId="75C1F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99" w:type="pct"/>
            <w:tcBorders>
              <w:top w:val="nil"/>
              <w:left w:val="nil"/>
              <w:bottom w:val="single" w:color="000000" w:sz="4" w:space="0"/>
              <w:right w:val="single" w:color="000000" w:sz="4" w:space="0"/>
            </w:tcBorders>
            <w:shd w:val="clear" w:color="FFFFFF" w:fill="C0C0C0"/>
            <w:noWrap/>
            <w:vAlign w:val="center"/>
          </w:tcPr>
          <w:p w14:paraId="0746A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39" w:type="pct"/>
            <w:tcBorders>
              <w:top w:val="nil"/>
              <w:left w:val="nil"/>
              <w:bottom w:val="single" w:color="000000" w:sz="4" w:space="0"/>
              <w:right w:val="single" w:color="000000" w:sz="4" w:space="0"/>
            </w:tcBorders>
            <w:shd w:val="clear" w:color="auto" w:fill="auto"/>
            <w:noWrap/>
            <w:vAlign w:val="center"/>
          </w:tcPr>
          <w:p w14:paraId="6DCFA5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3C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3CF7B7CF">
            <w:pPr>
              <w:jc w:val="left"/>
              <w:rPr>
                <w:rFonts w:hint="eastAsia" w:ascii="宋体" w:hAnsi="宋体" w:eastAsia="宋体" w:cs="宋体"/>
                <w:i w:val="0"/>
                <w:iCs w:val="0"/>
                <w:color w:val="000000"/>
                <w:sz w:val="22"/>
                <w:szCs w:val="22"/>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3CDF0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49" w:type="pct"/>
            <w:tcBorders>
              <w:top w:val="nil"/>
              <w:left w:val="nil"/>
              <w:bottom w:val="single" w:color="000000" w:sz="4" w:space="0"/>
              <w:right w:val="single" w:color="000000" w:sz="4" w:space="0"/>
            </w:tcBorders>
            <w:shd w:val="clear" w:color="auto" w:fill="auto"/>
            <w:noWrap/>
            <w:vAlign w:val="center"/>
          </w:tcPr>
          <w:p w14:paraId="2FD9BD33">
            <w:pPr>
              <w:jc w:val="right"/>
              <w:rPr>
                <w:rFonts w:hint="eastAsia" w:ascii="宋体" w:hAnsi="宋体" w:eastAsia="宋体" w:cs="宋体"/>
                <w:i w:val="0"/>
                <w:iCs w:val="0"/>
                <w:color w:val="000000"/>
                <w:sz w:val="22"/>
                <w:szCs w:val="22"/>
                <w:u w:val="none"/>
              </w:rPr>
            </w:pPr>
          </w:p>
        </w:tc>
        <w:tc>
          <w:tcPr>
            <w:tcW w:w="1605" w:type="pct"/>
            <w:tcBorders>
              <w:top w:val="nil"/>
              <w:left w:val="nil"/>
              <w:bottom w:val="single" w:color="000000" w:sz="4" w:space="0"/>
              <w:right w:val="single" w:color="000000" w:sz="4" w:space="0"/>
            </w:tcBorders>
            <w:shd w:val="clear" w:color="FFFFFF" w:fill="C0C0C0"/>
            <w:noWrap/>
            <w:vAlign w:val="center"/>
          </w:tcPr>
          <w:p w14:paraId="3D80CF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99" w:type="pct"/>
            <w:tcBorders>
              <w:top w:val="nil"/>
              <w:left w:val="nil"/>
              <w:bottom w:val="single" w:color="000000" w:sz="4" w:space="0"/>
              <w:right w:val="single" w:color="000000" w:sz="4" w:space="0"/>
            </w:tcBorders>
            <w:shd w:val="clear" w:color="FFFFFF" w:fill="C0C0C0"/>
            <w:noWrap/>
            <w:vAlign w:val="center"/>
          </w:tcPr>
          <w:p w14:paraId="7BC3E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39" w:type="pct"/>
            <w:tcBorders>
              <w:top w:val="nil"/>
              <w:left w:val="nil"/>
              <w:bottom w:val="single" w:color="000000" w:sz="4" w:space="0"/>
              <w:right w:val="single" w:color="000000" w:sz="4" w:space="0"/>
            </w:tcBorders>
            <w:shd w:val="clear" w:color="auto" w:fill="auto"/>
            <w:noWrap/>
            <w:vAlign w:val="center"/>
          </w:tcPr>
          <w:p w14:paraId="380964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7F4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097CCD2D">
            <w:pPr>
              <w:jc w:val="left"/>
              <w:rPr>
                <w:rFonts w:hint="eastAsia" w:ascii="宋体" w:hAnsi="宋体" w:eastAsia="宋体" w:cs="宋体"/>
                <w:i w:val="0"/>
                <w:iCs w:val="0"/>
                <w:color w:val="000000"/>
                <w:sz w:val="22"/>
                <w:szCs w:val="22"/>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0406B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9" w:type="pct"/>
            <w:tcBorders>
              <w:top w:val="nil"/>
              <w:left w:val="nil"/>
              <w:bottom w:val="single" w:color="000000" w:sz="4" w:space="0"/>
              <w:right w:val="single" w:color="000000" w:sz="4" w:space="0"/>
            </w:tcBorders>
            <w:shd w:val="clear" w:color="auto" w:fill="auto"/>
            <w:noWrap/>
            <w:vAlign w:val="center"/>
          </w:tcPr>
          <w:p w14:paraId="6A07ABDE">
            <w:pPr>
              <w:jc w:val="right"/>
              <w:rPr>
                <w:rFonts w:hint="eastAsia" w:ascii="宋体" w:hAnsi="宋体" w:eastAsia="宋体" w:cs="宋体"/>
                <w:i w:val="0"/>
                <w:iCs w:val="0"/>
                <w:color w:val="000000"/>
                <w:sz w:val="22"/>
                <w:szCs w:val="22"/>
                <w:u w:val="none"/>
              </w:rPr>
            </w:pPr>
          </w:p>
        </w:tc>
        <w:tc>
          <w:tcPr>
            <w:tcW w:w="1605" w:type="pct"/>
            <w:tcBorders>
              <w:top w:val="nil"/>
              <w:left w:val="nil"/>
              <w:bottom w:val="single" w:color="000000" w:sz="4" w:space="0"/>
              <w:right w:val="single" w:color="000000" w:sz="4" w:space="0"/>
            </w:tcBorders>
            <w:shd w:val="clear" w:color="FFFFFF" w:fill="C0C0C0"/>
            <w:noWrap/>
            <w:vAlign w:val="center"/>
          </w:tcPr>
          <w:p w14:paraId="29F2E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99" w:type="pct"/>
            <w:tcBorders>
              <w:top w:val="nil"/>
              <w:left w:val="nil"/>
              <w:bottom w:val="single" w:color="000000" w:sz="4" w:space="0"/>
              <w:right w:val="single" w:color="000000" w:sz="4" w:space="0"/>
            </w:tcBorders>
            <w:shd w:val="clear" w:color="FFFFFF" w:fill="C0C0C0"/>
            <w:noWrap/>
            <w:vAlign w:val="center"/>
          </w:tcPr>
          <w:p w14:paraId="1CCD9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39" w:type="pct"/>
            <w:tcBorders>
              <w:top w:val="nil"/>
              <w:left w:val="nil"/>
              <w:bottom w:val="single" w:color="000000" w:sz="4" w:space="0"/>
              <w:right w:val="single" w:color="000000" w:sz="4" w:space="0"/>
            </w:tcBorders>
            <w:shd w:val="clear" w:color="auto" w:fill="auto"/>
            <w:noWrap/>
            <w:vAlign w:val="center"/>
          </w:tcPr>
          <w:p w14:paraId="514D42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565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73F55C1A">
            <w:pPr>
              <w:jc w:val="left"/>
              <w:rPr>
                <w:rFonts w:hint="eastAsia" w:ascii="宋体" w:hAnsi="宋体" w:eastAsia="宋体" w:cs="宋体"/>
                <w:i w:val="0"/>
                <w:iCs w:val="0"/>
                <w:color w:val="000000"/>
                <w:sz w:val="22"/>
                <w:szCs w:val="22"/>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1A0C5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9" w:type="pct"/>
            <w:tcBorders>
              <w:top w:val="nil"/>
              <w:left w:val="nil"/>
              <w:bottom w:val="single" w:color="000000" w:sz="4" w:space="0"/>
              <w:right w:val="single" w:color="000000" w:sz="4" w:space="0"/>
            </w:tcBorders>
            <w:shd w:val="clear" w:color="auto" w:fill="auto"/>
            <w:noWrap/>
            <w:vAlign w:val="center"/>
          </w:tcPr>
          <w:p w14:paraId="2B2F1FF9">
            <w:pPr>
              <w:jc w:val="right"/>
              <w:rPr>
                <w:rFonts w:hint="eastAsia" w:ascii="宋体" w:hAnsi="宋体" w:eastAsia="宋体" w:cs="宋体"/>
                <w:i w:val="0"/>
                <w:iCs w:val="0"/>
                <w:color w:val="000000"/>
                <w:sz w:val="22"/>
                <w:szCs w:val="22"/>
                <w:u w:val="none"/>
              </w:rPr>
            </w:pPr>
          </w:p>
        </w:tc>
        <w:tc>
          <w:tcPr>
            <w:tcW w:w="1605" w:type="pct"/>
            <w:tcBorders>
              <w:top w:val="nil"/>
              <w:left w:val="nil"/>
              <w:bottom w:val="single" w:color="000000" w:sz="4" w:space="0"/>
              <w:right w:val="single" w:color="000000" w:sz="4" w:space="0"/>
            </w:tcBorders>
            <w:shd w:val="clear" w:color="FFFFFF" w:fill="C0C0C0"/>
            <w:noWrap/>
            <w:vAlign w:val="center"/>
          </w:tcPr>
          <w:p w14:paraId="06C145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99" w:type="pct"/>
            <w:tcBorders>
              <w:top w:val="nil"/>
              <w:left w:val="nil"/>
              <w:bottom w:val="single" w:color="000000" w:sz="4" w:space="0"/>
              <w:right w:val="single" w:color="000000" w:sz="4" w:space="0"/>
            </w:tcBorders>
            <w:shd w:val="clear" w:color="FFFFFF" w:fill="C0C0C0"/>
            <w:noWrap/>
            <w:vAlign w:val="center"/>
          </w:tcPr>
          <w:p w14:paraId="77F17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39" w:type="pct"/>
            <w:tcBorders>
              <w:top w:val="nil"/>
              <w:left w:val="nil"/>
              <w:bottom w:val="single" w:color="000000" w:sz="4" w:space="0"/>
              <w:right w:val="single" w:color="000000" w:sz="4" w:space="0"/>
            </w:tcBorders>
            <w:shd w:val="clear" w:color="auto" w:fill="auto"/>
            <w:noWrap/>
            <w:vAlign w:val="center"/>
          </w:tcPr>
          <w:p w14:paraId="0630A4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EF6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11A8EECB">
            <w:pPr>
              <w:jc w:val="left"/>
              <w:rPr>
                <w:rFonts w:hint="eastAsia" w:ascii="宋体" w:hAnsi="宋体" w:eastAsia="宋体" w:cs="宋体"/>
                <w:i w:val="0"/>
                <w:iCs w:val="0"/>
                <w:color w:val="000000"/>
                <w:sz w:val="22"/>
                <w:szCs w:val="22"/>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7B2FD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9" w:type="pct"/>
            <w:tcBorders>
              <w:top w:val="nil"/>
              <w:left w:val="nil"/>
              <w:bottom w:val="single" w:color="000000" w:sz="4" w:space="0"/>
              <w:right w:val="single" w:color="000000" w:sz="4" w:space="0"/>
            </w:tcBorders>
            <w:shd w:val="clear" w:color="auto" w:fill="auto"/>
            <w:noWrap/>
            <w:vAlign w:val="center"/>
          </w:tcPr>
          <w:p w14:paraId="49D87F7E">
            <w:pPr>
              <w:jc w:val="right"/>
              <w:rPr>
                <w:rFonts w:hint="eastAsia" w:ascii="宋体" w:hAnsi="宋体" w:eastAsia="宋体" w:cs="宋体"/>
                <w:i w:val="0"/>
                <w:iCs w:val="0"/>
                <w:color w:val="000000"/>
                <w:sz w:val="22"/>
                <w:szCs w:val="22"/>
                <w:u w:val="none"/>
              </w:rPr>
            </w:pPr>
          </w:p>
        </w:tc>
        <w:tc>
          <w:tcPr>
            <w:tcW w:w="1605" w:type="pct"/>
            <w:tcBorders>
              <w:top w:val="nil"/>
              <w:left w:val="nil"/>
              <w:bottom w:val="single" w:color="000000" w:sz="4" w:space="0"/>
              <w:right w:val="single" w:color="000000" w:sz="4" w:space="0"/>
            </w:tcBorders>
            <w:shd w:val="clear" w:color="FFFFFF" w:fill="C0C0C0"/>
            <w:noWrap/>
            <w:vAlign w:val="center"/>
          </w:tcPr>
          <w:p w14:paraId="0953A0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99" w:type="pct"/>
            <w:tcBorders>
              <w:top w:val="nil"/>
              <w:left w:val="nil"/>
              <w:bottom w:val="single" w:color="000000" w:sz="4" w:space="0"/>
              <w:right w:val="single" w:color="000000" w:sz="4" w:space="0"/>
            </w:tcBorders>
            <w:shd w:val="clear" w:color="FFFFFF" w:fill="C0C0C0"/>
            <w:noWrap/>
            <w:vAlign w:val="center"/>
          </w:tcPr>
          <w:p w14:paraId="13008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39" w:type="pct"/>
            <w:tcBorders>
              <w:top w:val="nil"/>
              <w:left w:val="nil"/>
              <w:bottom w:val="single" w:color="000000" w:sz="4" w:space="0"/>
              <w:right w:val="single" w:color="000000" w:sz="4" w:space="0"/>
            </w:tcBorders>
            <w:shd w:val="clear" w:color="auto" w:fill="auto"/>
            <w:noWrap/>
            <w:vAlign w:val="center"/>
          </w:tcPr>
          <w:p w14:paraId="303E00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1D4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04164651">
            <w:pPr>
              <w:jc w:val="left"/>
              <w:rPr>
                <w:rFonts w:hint="eastAsia" w:ascii="宋体" w:hAnsi="宋体" w:eastAsia="宋体" w:cs="宋体"/>
                <w:i w:val="0"/>
                <w:iCs w:val="0"/>
                <w:color w:val="000000"/>
                <w:sz w:val="22"/>
                <w:szCs w:val="22"/>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75A32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9" w:type="pct"/>
            <w:tcBorders>
              <w:top w:val="nil"/>
              <w:left w:val="nil"/>
              <w:bottom w:val="single" w:color="000000" w:sz="4" w:space="0"/>
              <w:right w:val="single" w:color="000000" w:sz="4" w:space="0"/>
            </w:tcBorders>
            <w:shd w:val="clear" w:color="auto" w:fill="auto"/>
            <w:noWrap/>
            <w:vAlign w:val="center"/>
          </w:tcPr>
          <w:p w14:paraId="0011F742">
            <w:pPr>
              <w:jc w:val="right"/>
              <w:rPr>
                <w:rFonts w:hint="eastAsia" w:ascii="宋体" w:hAnsi="宋体" w:eastAsia="宋体" w:cs="宋体"/>
                <w:i w:val="0"/>
                <w:iCs w:val="0"/>
                <w:color w:val="000000"/>
                <w:sz w:val="22"/>
                <w:szCs w:val="22"/>
                <w:u w:val="none"/>
              </w:rPr>
            </w:pPr>
          </w:p>
        </w:tc>
        <w:tc>
          <w:tcPr>
            <w:tcW w:w="1605" w:type="pct"/>
            <w:tcBorders>
              <w:top w:val="nil"/>
              <w:left w:val="nil"/>
              <w:bottom w:val="single" w:color="000000" w:sz="4" w:space="0"/>
              <w:right w:val="single" w:color="000000" w:sz="4" w:space="0"/>
            </w:tcBorders>
            <w:shd w:val="clear" w:color="FFFFFF" w:fill="C0C0C0"/>
            <w:noWrap/>
            <w:vAlign w:val="center"/>
          </w:tcPr>
          <w:p w14:paraId="4735FC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99" w:type="pct"/>
            <w:tcBorders>
              <w:top w:val="nil"/>
              <w:left w:val="nil"/>
              <w:bottom w:val="single" w:color="000000" w:sz="4" w:space="0"/>
              <w:right w:val="single" w:color="000000" w:sz="4" w:space="0"/>
            </w:tcBorders>
            <w:shd w:val="clear" w:color="FFFFFF" w:fill="C0C0C0"/>
            <w:noWrap/>
            <w:vAlign w:val="center"/>
          </w:tcPr>
          <w:p w14:paraId="0C805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39" w:type="pct"/>
            <w:tcBorders>
              <w:top w:val="nil"/>
              <w:left w:val="nil"/>
              <w:bottom w:val="single" w:color="000000" w:sz="4" w:space="0"/>
              <w:right w:val="single" w:color="000000" w:sz="4" w:space="0"/>
            </w:tcBorders>
            <w:shd w:val="clear" w:color="auto" w:fill="auto"/>
            <w:noWrap/>
            <w:vAlign w:val="center"/>
          </w:tcPr>
          <w:p w14:paraId="1D892E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A0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652FC1DA">
            <w:pPr>
              <w:jc w:val="left"/>
              <w:rPr>
                <w:rFonts w:hint="eastAsia" w:ascii="宋体" w:hAnsi="宋体" w:eastAsia="宋体" w:cs="宋体"/>
                <w:i w:val="0"/>
                <w:iCs w:val="0"/>
                <w:color w:val="000000"/>
                <w:sz w:val="22"/>
                <w:szCs w:val="22"/>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38E8E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9" w:type="pct"/>
            <w:tcBorders>
              <w:top w:val="nil"/>
              <w:left w:val="nil"/>
              <w:bottom w:val="single" w:color="000000" w:sz="4" w:space="0"/>
              <w:right w:val="single" w:color="000000" w:sz="4" w:space="0"/>
            </w:tcBorders>
            <w:shd w:val="clear" w:color="auto" w:fill="auto"/>
            <w:noWrap/>
            <w:vAlign w:val="center"/>
          </w:tcPr>
          <w:p w14:paraId="233A90FE">
            <w:pPr>
              <w:jc w:val="right"/>
              <w:rPr>
                <w:rFonts w:hint="eastAsia" w:ascii="宋体" w:hAnsi="宋体" w:eastAsia="宋体" w:cs="宋体"/>
                <w:i w:val="0"/>
                <w:iCs w:val="0"/>
                <w:color w:val="000000"/>
                <w:sz w:val="22"/>
                <w:szCs w:val="22"/>
                <w:u w:val="none"/>
              </w:rPr>
            </w:pPr>
          </w:p>
        </w:tc>
        <w:tc>
          <w:tcPr>
            <w:tcW w:w="1605" w:type="pct"/>
            <w:tcBorders>
              <w:top w:val="nil"/>
              <w:left w:val="nil"/>
              <w:bottom w:val="single" w:color="000000" w:sz="4" w:space="0"/>
              <w:right w:val="single" w:color="000000" w:sz="4" w:space="0"/>
            </w:tcBorders>
            <w:shd w:val="clear" w:color="FFFFFF" w:fill="C0C0C0"/>
            <w:noWrap/>
            <w:vAlign w:val="center"/>
          </w:tcPr>
          <w:p w14:paraId="5D7C0F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99" w:type="pct"/>
            <w:tcBorders>
              <w:top w:val="nil"/>
              <w:left w:val="nil"/>
              <w:bottom w:val="single" w:color="000000" w:sz="4" w:space="0"/>
              <w:right w:val="single" w:color="000000" w:sz="4" w:space="0"/>
            </w:tcBorders>
            <w:shd w:val="clear" w:color="FFFFFF" w:fill="C0C0C0"/>
            <w:noWrap/>
            <w:vAlign w:val="center"/>
          </w:tcPr>
          <w:p w14:paraId="06B41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39" w:type="pct"/>
            <w:tcBorders>
              <w:top w:val="nil"/>
              <w:left w:val="nil"/>
              <w:bottom w:val="single" w:color="000000" w:sz="4" w:space="0"/>
              <w:right w:val="single" w:color="000000" w:sz="4" w:space="0"/>
            </w:tcBorders>
            <w:shd w:val="clear" w:color="auto" w:fill="auto"/>
            <w:noWrap/>
            <w:vAlign w:val="center"/>
          </w:tcPr>
          <w:p w14:paraId="7755EE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50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5D68FA36">
            <w:pPr>
              <w:jc w:val="left"/>
              <w:rPr>
                <w:rFonts w:hint="eastAsia" w:ascii="宋体" w:hAnsi="宋体" w:eastAsia="宋体" w:cs="宋体"/>
                <w:i w:val="0"/>
                <w:iCs w:val="0"/>
                <w:color w:val="000000"/>
                <w:sz w:val="22"/>
                <w:szCs w:val="22"/>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4C435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9" w:type="pct"/>
            <w:tcBorders>
              <w:top w:val="nil"/>
              <w:left w:val="nil"/>
              <w:bottom w:val="single" w:color="000000" w:sz="4" w:space="0"/>
              <w:right w:val="single" w:color="000000" w:sz="4" w:space="0"/>
            </w:tcBorders>
            <w:shd w:val="clear" w:color="auto" w:fill="auto"/>
            <w:noWrap/>
            <w:vAlign w:val="center"/>
          </w:tcPr>
          <w:p w14:paraId="1C8CFDBC">
            <w:pPr>
              <w:jc w:val="right"/>
              <w:rPr>
                <w:rFonts w:hint="eastAsia" w:ascii="宋体" w:hAnsi="宋体" w:eastAsia="宋体" w:cs="宋体"/>
                <w:i w:val="0"/>
                <w:iCs w:val="0"/>
                <w:color w:val="000000"/>
                <w:sz w:val="22"/>
                <w:szCs w:val="22"/>
                <w:u w:val="none"/>
              </w:rPr>
            </w:pPr>
          </w:p>
        </w:tc>
        <w:tc>
          <w:tcPr>
            <w:tcW w:w="1605" w:type="pct"/>
            <w:tcBorders>
              <w:top w:val="nil"/>
              <w:left w:val="nil"/>
              <w:bottom w:val="single" w:color="000000" w:sz="4" w:space="0"/>
              <w:right w:val="single" w:color="000000" w:sz="4" w:space="0"/>
            </w:tcBorders>
            <w:shd w:val="clear" w:color="FFFFFF" w:fill="C0C0C0"/>
            <w:noWrap/>
            <w:vAlign w:val="center"/>
          </w:tcPr>
          <w:p w14:paraId="6F1A5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99" w:type="pct"/>
            <w:tcBorders>
              <w:top w:val="nil"/>
              <w:left w:val="nil"/>
              <w:bottom w:val="single" w:color="000000" w:sz="4" w:space="0"/>
              <w:right w:val="single" w:color="000000" w:sz="4" w:space="0"/>
            </w:tcBorders>
            <w:shd w:val="clear" w:color="FFFFFF" w:fill="C0C0C0"/>
            <w:noWrap/>
            <w:vAlign w:val="center"/>
          </w:tcPr>
          <w:p w14:paraId="33807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39" w:type="pct"/>
            <w:tcBorders>
              <w:top w:val="nil"/>
              <w:left w:val="nil"/>
              <w:bottom w:val="single" w:color="000000" w:sz="4" w:space="0"/>
              <w:right w:val="single" w:color="000000" w:sz="4" w:space="0"/>
            </w:tcBorders>
            <w:shd w:val="clear" w:color="auto" w:fill="auto"/>
            <w:noWrap/>
            <w:vAlign w:val="center"/>
          </w:tcPr>
          <w:p w14:paraId="3346CF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B0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782B2BCD">
            <w:pPr>
              <w:jc w:val="left"/>
              <w:rPr>
                <w:rFonts w:hint="eastAsia" w:ascii="宋体" w:hAnsi="宋体" w:eastAsia="宋体" w:cs="宋体"/>
                <w:i w:val="0"/>
                <w:iCs w:val="0"/>
                <w:color w:val="000000"/>
                <w:sz w:val="22"/>
                <w:szCs w:val="22"/>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4A275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9" w:type="pct"/>
            <w:tcBorders>
              <w:top w:val="nil"/>
              <w:left w:val="nil"/>
              <w:bottom w:val="single" w:color="000000" w:sz="4" w:space="0"/>
              <w:right w:val="single" w:color="000000" w:sz="4" w:space="0"/>
            </w:tcBorders>
            <w:shd w:val="clear" w:color="auto" w:fill="auto"/>
            <w:noWrap/>
            <w:vAlign w:val="center"/>
          </w:tcPr>
          <w:p w14:paraId="2322F84E">
            <w:pPr>
              <w:jc w:val="right"/>
              <w:rPr>
                <w:rFonts w:hint="eastAsia" w:ascii="宋体" w:hAnsi="宋体" w:eastAsia="宋体" w:cs="宋体"/>
                <w:i w:val="0"/>
                <w:iCs w:val="0"/>
                <w:color w:val="000000"/>
                <w:sz w:val="22"/>
                <w:szCs w:val="22"/>
                <w:u w:val="none"/>
              </w:rPr>
            </w:pPr>
          </w:p>
        </w:tc>
        <w:tc>
          <w:tcPr>
            <w:tcW w:w="1605" w:type="pct"/>
            <w:tcBorders>
              <w:top w:val="nil"/>
              <w:left w:val="nil"/>
              <w:bottom w:val="single" w:color="000000" w:sz="4" w:space="0"/>
              <w:right w:val="single" w:color="000000" w:sz="4" w:space="0"/>
            </w:tcBorders>
            <w:shd w:val="clear" w:color="FFFFFF" w:fill="C0C0C0"/>
            <w:noWrap/>
            <w:vAlign w:val="center"/>
          </w:tcPr>
          <w:p w14:paraId="1BF2B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99" w:type="pct"/>
            <w:tcBorders>
              <w:top w:val="nil"/>
              <w:left w:val="nil"/>
              <w:bottom w:val="single" w:color="000000" w:sz="4" w:space="0"/>
              <w:right w:val="single" w:color="000000" w:sz="4" w:space="0"/>
            </w:tcBorders>
            <w:shd w:val="clear" w:color="FFFFFF" w:fill="C0C0C0"/>
            <w:noWrap/>
            <w:vAlign w:val="center"/>
          </w:tcPr>
          <w:p w14:paraId="54741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39" w:type="pct"/>
            <w:tcBorders>
              <w:top w:val="nil"/>
              <w:left w:val="nil"/>
              <w:bottom w:val="single" w:color="000000" w:sz="4" w:space="0"/>
              <w:right w:val="single" w:color="000000" w:sz="4" w:space="0"/>
            </w:tcBorders>
            <w:shd w:val="clear" w:color="auto" w:fill="auto"/>
            <w:noWrap/>
            <w:vAlign w:val="center"/>
          </w:tcPr>
          <w:p w14:paraId="2042DB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1CA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730E3FA7">
            <w:pPr>
              <w:jc w:val="left"/>
              <w:rPr>
                <w:rFonts w:hint="eastAsia" w:ascii="宋体" w:hAnsi="宋体" w:eastAsia="宋体" w:cs="宋体"/>
                <w:i w:val="0"/>
                <w:iCs w:val="0"/>
                <w:color w:val="000000"/>
                <w:sz w:val="22"/>
                <w:szCs w:val="22"/>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2B443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49" w:type="pct"/>
            <w:tcBorders>
              <w:top w:val="nil"/>
              <w:left w:val="nil"/>
              <w:bottom w:val="single" w:color="000000" w:sz="4" w:space="0"/>
              <w:right w:val="single" w:color="000000" w:sz="4" w:space="0"/>
            </w:tcBorders>
            <w:shd w:val="clear" w:color="auto" w:fill="auto"/>
            <w:noWrap/>
            <w:vAlign w:val="center"/>
          </w:tcPr>
          <w:p w14:paraId="63B6C30C">
            <w:pPr>
              <w:jc w:val="right"/>
              <w:rPr>
                <w:rFonts w:hint="eastAsia" w:ascii="宋体" w:hAnsi="宋体" w:eastAsia="宋体" w:cs="宋体"/>
                <w:i w:val="0"/>
                <w:iCs w:val="0"/>
                <w:color w:val="000000"/>
                <w:sz w:val="22"/>
                <w:szCs w:val="22"/>
                <w:u w:val="none"/>
              </w:rPr>
            </w:pPr>
          </w:p>
        </w:tc>
        <w:tc>
          <w:tcPr>
            <w:tcW w:w="1605" w:type="pct"/>
            <w:tcBorders>
              <w:top w:val="nil"/>
              <w:left w:val="nil"/>
              <w:bottom w:val="single" w:color="000000" w:sz="4" w:space="0"/>
              <w:right w:val="single" w:color="000000" w:sz="4" w:space="0"/>
            </w:tcBorders>
            <w:shd w:val="clear" w:color="FFFFFF" w:fill="C0C0C0"/>
            <w:noWrap/>
            <w:vAlign w:val="center"/>
          </w:tcPr>
          <w:p w14:paraId="75FF7C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99" w:type="pct"/>
            <w:tcBorders>
              <w:top w:val="nil"/>
              <w:left w:val="nil"/>
              <w:bottom w:val="single" w:color="000000" w:sz="4" w:space="0"/>
              <w:right w:val="single" w:color="000000" w:sz="4" w:space="0"/>
            </w:tcBorders>
            <w:shd w:val="clear" w:color="FFFFFF" w:fill="C0C0C0"/>
            <w:noWrap/>
            <w:vAlign w:val="center"/>
          </w:tcPr>
          <w:p w14:paraId="29322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39" w:type="pct"/>
            <w:tcBorders>
              <w:top w:val="nil"/>
              <w:left w:val="nil"/>
              <w:bottom w:val="single" w:color="000000" w:sz="4" w:space="0"/>
              <w:right w:val="single" w:color="000000" w:sz="4" w:space="0"/>
            </w:tcBorders>
            <w:shd w:val="clear" w:color="auto" w:fill="auto"/>
            <w:noWrap/>
            <w:vAlign w:val="center"/>
          </w:tcPr>
          <w:p w14:paraId="408E48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r>
      <w:tr w14:paraId="568C2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028FF112">
            <w:pPr>
              <w:jc w:val="left"/>
              <w:rPr>
                <w:rFonts w:hint="eastAsia" w:ascii="宋体" w:hAnsi="宋体" w:eastAsia="宋体" w:cs="宋体"/>
                <w:i w:val="0"/>
                <w:iCs w:val="0"/>
                <w:color w:val="000000"/>
                <w:sz w:val="22"/>
                <w:szCs w:val="22"/>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01F7E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9" w:type="pct"/>
            <w:tcBorders>
              <w:top w:val="nil"/>
              <w:left w:val="nil"/>
              <w:bottom w:val="single" w:color="000000" w:sz="4" w:space="0"/>
              <w:right w:val="single" w:color="000000" w:sz="4" w:space="0"/>
            </w:tcBorders>
            <w:shd w:val="clear" w:color="auto" w:fill="auto"/>
            <w:noWrap/>
            <w:vAlign w:val="center"/>
          </w:tcPr>
          <w:p w14:paraId="2DFC54D7">
            <w:pPr>
              <w:jc w:val="right"/>
              <w:rPr>
                <w:rFonts w:hint="eastAsia" w:ascii="宋体" w:hAnsi="宋体" w:eastAsia="宋体" w:cs="宋体"/>
                <w:i w:val="0"/>
                <w:iCs w:val="0"/>
                <w:color w:val="000000"/>
                <w:sz w:val="22"/>
                <w:szCs w:val="22"/>
                <w:u w:val="none"/>
              </w:rPr>
            </w:pPr>
          </w:p>
        </w:tc>
        <w:tc>
          <w:tcPr>
            <w:tcW w:w="1605" w:type="pct"/>
            <w:tcBorders>
              <w:top w:val="nil"/>
              <w:left w:val="nil"/>
              <w:bottom w:val="single" w:color="000000" w:sz="4" w:space="0"/>
              <w:right w:val="single" w:color="000000" w:sz="4" w:space="0"/>
            </w:tcBorders>
            <w:shd w:val="clear" w:color="FFFFFF" w:fill="C0C0C0"/>
            <w:noWrap/>
            <w:vAlign w:val="center"/>
          </w:tcPr>
          <w:p w14:paraId="577192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99" w:type="pct"/>
            <w:tcBorders>
              <w:top w:val="nil"/>
              <w:left w:val="nil"/>
              <w:bottom w:val="single" w:color="000000" w:sz="4" w:space="0"/>
              <w:right w:val="single" w:color="000000" w:sz="4" w:space="0"/>
            </w:tcBorders>
            <w:shd w:val="clear" w:color="FFFFFF" w:fill="C0C0C0"/>
            <w:noWrap/>
            <w:vAlign w:val="center"/>
          </w:tcPr>
          <w:p w14:paraId="7BC2F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39" w:type="pct"/>
            <w:tcBorders>
              <w:top w:val="nil"/>
              <w:left w:val="nil"/>
              <w:bottom w:val="single" w:color="000000" w:sz="4" w:space="0"/>
              <w:right w:val="single" w:color="000000" w:sz="4" w:space="0"/>
            </w:tcBorders>
            <w:shd w:val="clear" w:color="auto" w:fill="auto"/>
            <w:noWrap/>
            <w:vAlign w:val="center"/>
          </w:tcPr>
          <w:p w14:paraId="6879CF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31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51045DF3">
            <w:pPr>
              <w:jc w:val="left"/>
              <w:rPr>
                <w:rFonts w:hint="eastAsia" w:ascii="宋体" w:hAnsi="宋体" w:eastAsia="宋体" w:cs="宋体"/>
                <w:i w:val="0"/>
                <w:iCs w:val="0"/>
                <w:color w:val="000000"/>
                <w:sz w:val="22"/>
                <w:szCs w:val="22"/>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5BF79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49" w:type="pct"/>
            <w:tcBorders>
              <w:top w:val="nil"/>
              <w:left w:val="nil"/>
              <w:bottom w:val="single" w:color="000000" w:sz="4" w:space="0"/>
              <w:right w:val="single" w:color="000000" w:sz="4" w:space="0"/>
            </w:tcBorders>
            <w:shd w:val="clear" w:color="auto" w:fill="auto"/>
            <w:noWrap/>
            <w:vAlign w:val="center"/>
          </w:tcPr>
          <w:p w14:paraId="21969A12">
            <w:pPr>
              <w:jc w:val="right"/>
              <w:rPr>
                <w:rFonts w:hint="eastAsia" w:ascii="宋体" w:hAnsi="宋体" w:eastAsia="宋体" w:cs="宋体"/>
                <w:i w:val="0"/>
                <w:iCs w:val="0"/>
                <w:color w:val="000000"/>
                <w:sz w:val="22"/>
                <w:szCs w:val="22"/>
                <w:u w:val="none"/>
              </w:rPr>
            </w:pPr>
          </w:p>
        </w:tc>
        <w:tc>
          <w:tcPr>
            <w:tcW w:w="1605" w:type="pct"/>
            <w:tcBorders>
              <w:top w:val="nil"/>
              <w:left w:val="nil"/>
              <w:bottom w:val="single" w:color="000000" w:sz="4" w:space="0"/>
              <w:right w:val="single" w:color="000000" w:sz="4" w:space="0"/>
            </w:tcBorders>
            <w:shd w:val="clear" w:color="FFFFFF" w:fill="C0C0C0"/>
            <w:noWrap/>
            <w:vAlign w:val="center"/>
          </w:tcPr>
          <w:p w14:paraId="25C62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99" w:type="pct"/>
            <w:tcBorders>
              <w:top w:val="nil"/>
              <w:left w:val="nil"/>
              <w:bottom w:val="single" w:color="000000" w:sz="4" w:space="0"/>
              <w:right w:val="single" w:color="000000" w:sz="4" w:space="0"/>
            </w:tcBorders>
            <w:shd w:val="clear" w:color="FFFFFF" w:fill="C0C0C0"/>
            <w:noWrap/>
            <w:vAlign w:val="center"/>
          </w:tcPr>
          <w:p w14:paraId="38285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39" w:type="pct"/>
            <w:tcBorders>
              <w:top w:val="nil"/>
              <w:left w:val="nil"/>
              <w:bottom w:val="single" w:color="000000" w:sz="4" w:space="0"/>
              <w:right w:val="single" w:color="000000" w:sz="4" w:space="0"/>
            </w:tcBorders>
            <w:shd w:val="clear" w:color="auto" w:fill="auto"/>
            <w:noWrap/>
            <w:vAlign w:val="center"/>
          </w:tcPr>
          <w:p w14:paraId="49F4B0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56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31A49736">
            <w:pPr>
              <w:jc w:val="left"/>
              <w:rPr>
                <w:rFonts w:hint="eastAsia" w:ascii="宋体" w:hAnsi="宋体" w:eastAsia="宋体" w:cs="宋体"/>
                <w:i w:val="0"/>
                <w:iCs w:val="0"/>
                <w:color w:val="000000"/>
                <w:sz w:val="22"/>
                <w:szCs w:val="22"/>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09935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49" w:type="pct"/>
            <w:tcBorders>
              <w:top w:val="nil"/>
              <w:left w:val="nil"/>
              <w:bottom w:val="single" w:color="000000" w:sz="4" w:space="0"/>
              <w:right w:val="single" w:color="000000" w:sz="4" w:space="0"/>
            </w:tcBorders>
            <w:shd w:val="clear" w:color="auto" w:fill="auto"/>
            <w:noWrap/>
            <w:vAlign w:val="center"/>
          </w:tcPr>
          <w:p w14:paraId="37F3DBD4">
            <w:pPr>
              <w:jc w:val="right"/>
              <w:rPr>
                <w:rFonts w:hint="eastAsia" w:ascii="宋体" w:hAnsi="宋体" w:eastAsia="宋体" w:cs="宋体"/>
                <w:i w:val="0"/>
                <w:iCs w:val="0"/>
                <w:color w:val="000000"/>
                <w:sz w:val="22"/>
                <w:szCs w:val="22"/>
                <w:u w:val="none"/>
              </w:rPr>
            </w:pPr>
          </w:p>
        </w:tc>
        <w:tc>
          <w:tcPr>
            <w:tcW w:w="1605" w:type="pct"/>
            <w:tcBorders>
              <w:top w:val="nil"/>
              <w:left w:val="nil"/>
              <w:bottom w:val="single" w:color="000000" w:sz="4" w:space="0"/>
              <w:right w:val="single" w:color="000000" w:sz="4" w:space="0"/>
            </w:tcBorders>
            <w:shd w:val="clear" w:color="FFFFFF" w:fill="C0C0C0"/>
            <w:noWrap/>
            <w:vAlign w:val="center"/>
          </w:tcPr>
          <w:p w14:paraId="20542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99" w:type="pct"/>
            <w:tcBorders>
              <w:top w:val="nil"/>
              <w:left w:val="nil"/>
              <w:bottom w:val="single" w:color="000000" w:sz="4" w:space="0"/>
              <w:right w:val="single" w:color="000000" w:sz="4" w:space="0"/>
            </w:tcBorders>
            <w:shd w:val="clear" w:color="FFFFFF" w:fill="C0C0C0"/>
            <w:noWrap/>
            <w:vAlign w:val="center"/>
          </w:tcPr>
          <w:p w14:paraId="2A869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39" w:type="pct"/>
            <w:tcBorders>
              <w:top w:val="nil"/>
              <w:left w:val="nil"/>
              <w:bottom w:val="single" w:color="000000" w:sz="4" w:space="0"/>
              <w:right w:val="single" w:color="000000" w:sz="4" w:space="0"/>
            </w:tcBorders>
            <w:shd w:val="clear" w:color="auto" w:fill="auto"/>
            <w:noWrap/>
            <w:vAlign w:val="center"/>
          </w:tcPr>
          <w:p w14:paraId="4743F7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A39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3084BED9">
            <w:pPr>
              <w:jc w:val="left"/>
              <w:rPr>
                <w:rFonts w:hint="eastAsia" w:ascii="宋体" w:hAnsi="宋体" w:eastAsia="宋体" w:cs="宋体"/>
                <w:i w:val="0"/>
                <w:iCs w:val="0"/>
                <w:color w:val="000000"/>
                <w:sz w:val="22"/>
                <w:szCs w:val="22"/>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7DB86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49" w:type="pct"/>
            <w:tcBorders>
              <w:top w:val="nil"/>
              <w:left w:val="nil"/>
              <w:bottom w:val="single" w:color="000000" w:sz="4" w:space="0"/>
              <w:right w:val="single" w:color="000000" w:sz="4" w:space="0"/>
            </w:tcBorders>
            <w:shd w:val="clear" w:color="auto" w:fill="auto"/>
            <w:noWrap/>
            <w:vAlign w:val="center"/>
          </w:tcPr>
          <w:p w14:paraId="276D89FC">
            <w:pPr>
              <w:jc w:val="right"/>
              <w:rPr>
                <w:rFonts w:hint="eastAsia" w:ascii="宋体" w:hAnsi="宋体" w:eastAsia="宋体" w:cs="宋体"/>
                <w:i w:val="0"/>
                <w:iCs w:val="0"/>
                <w:color w:val="000000"/>
                <w:sz w:val="22"/>
                <w:szCs w:val="22"/>
                <w:u w:val="none"/>
              </w:rPr>
            </w:pPr>
          </w:p>
        </w:tc>
        <w:tc>
          <w:tcPr>
            <w:tcW w:w="1605" w:type="pct"/>
            <w:tcBorders>
              <w:top w:val="nil"/>
              <w:left w:val="nil"/>
              <w:bottom w:val="single" w:color="000000" w:sz="4" w:space="0"/>
              <w:right w:val="single" w:color="000000" w:sz="4" w:space="0"/>
            </w:tcBorders>
            <w:shd w:val="clear" w:color="FFFFFF" w:fill="C0C0C0"/>
            <w:noWrap/>
            <w:vAlign w:val="center"/>
          </w:tcPr>
          <w:p w14:paraId="3CB43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99" w:type="pct"/>
            <w:tcBorders>
              <w:top w:val="nil"/>
              <w:left w:val="nil"/>
              <w:bottom w:val="single" w:color="000000" w:sz="4" w:space="0"/>
              <w:right w:val="single" w:color="000000" w:sz="4" w:space="0"/>
            </w:tcBorders>
            <w:shd w:val="clear" w:color="FFFFFF" w:fill="C0C0C0"/>
            <w:noWrap/>
            <w:vAlign w:val="center"/>
          </w:tcPr>
          <w:p w14:paraId="58F30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39" w:type="pct"/>
            <w:tcBorders>
              <w:top w:val="nil"/>
              <w:left w:val="nil"/>
              <w:bottom w:val="single" w:color="000000" w:sz="4" w:space="0"/>
              <w:right w:val="single" w:color="000000" w:sz="4" w:space="0"/>
            </w:tcBorders>
            <w:shd w:val="clear" w:color="auto" w:fill="auto"/>
            <w:noWrap/>
            <w:vAlign w:val="center"/>
          </w:tcPr>
          <w:p w14:paraId="2E6443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4D3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320DA94B">
            <w:pPr>
              <w:jc w:val="center"/>
              <w:rPr>
                <w:rFonts w:hint="eastAsia" w:ascii="宋体" w:hAnsi="宋体" w:eastAsia="宋体" w:cs="宋体"/>
                <w:b/>
                <w:bCs/>
                <w:i w:val="0"/>
                <w:iCs w:val="0"/>
                <w:color w:val="000000"/>
                <w:sz w:val="20"/>
                <w:szCs w:val="20"/>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48811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49" w:type="pct"/>
            <w:tcBorders>
              <w:top w:val="nil"/>
              <w:left w:val="nil"/>
              <w:bottom w:val="single" w:color="000000" w:sz="4" w:space="0"/>
              <w:right w:val="single" w:color="000000" w:sz="4" w:space="0"/>
            </w:tcBorders>
            <w:shd w:val="clear" w:color="auto" w:fill="auto"/>
            <w:noWrap/>
            <w:vAlign w:val="center"/>
          </w:tcPr>
          <w:p w14:paraId="2E60D66D">
            <w:pPr>
              <w:jc w:val="right"/>
              <w:rPr>
                <w:rFonts w:hint="eastAsia" w:ascii="宋体" w:hAnsi="宋体" w:eastAsia="宋体" w:cs="宋体"/>
                <w:i w:val="0"/>
                <w:iCs w:val="0"/>
                <w:color w:val="000000"/>
                <w:sz w:val="20"/>
                <w:szCs w:val="20"/>
                <w:u w:val="none"/>
              </w:rPr>
            </w:pPr>
          </w:p>
        </w:tc>
        <w:tc>
          <w:tcPr>
            <w:tcW w:w="1605" w:type="pct"/>
            <w:tcBorders>
              <w:top w:val="nil"/>
              <w:left w:val="nil"/>
              <w:bottom w:val="single" w:color="000000" w:sz="4" w:space="0"/>
              <w:right w:val="single" w:color="000000" w:sz="4" w:space="0"/>
            </w:tcBorders>
            <w:shd w:val="clear" w:color="FFFFFF" w:fill="C0C0C0"/>
            <w:noWrap/>
            <w:vAlign w:val="center"/>
          </w:tcPr>
          <w:p w14:paraId="184EA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99" w:type="pct"/>
            <w:tcBorders>
              <w:top w:val="nil"/>
              <w:left w:val="nil"/>
              <w:bottom w:val="single" w:color="000000" w:sz="4" w:space="0"/>
              <w:right w:val="single" w:color="000000" w:sz="4" w:space="0"/>
            </w:tcBorders>
            <w:shd w:val="clear" w:color="FFFFFF" w:fill="C0C0C0"/>
            <w:noWrap/>
            <w:vAlign w:val="center"/>
          </w:tcPr>
          <w:p w14:paraId="504BE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39" w:type="pct"/>
            <w:tcBorders>
              <w:top w:val="nil"/>
              <w:left w:val="nil"/>
              <w:bottom w:val="single" w:color="000000" w:sz="4" w:space="0"/>
              <w:right w:val="single" w:color="000000" w:sz="4" w:space="0"/>
            </w:tcBorders>
            <w:shd w:val="clear" w:color="auto" w:fill="auto"/>
            <w:noWrap/>
            <w:vAlign w:val="center"/>
          </w:tcPr>
          <w:p w14:paraId="5D56DB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57E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20EDBE28">
            <w:pPr>
              <w:jc w:val="left"/>
              <w:rPr>
                <w:rFonts w:hint="eastAsia" w:ascii="宋体" w:hAnsi="宋体" w:eastAsia="宋体" w:cs="宋体"/>
                <w:i w:val="0"/>
                <w:iCs w:val="0"/>
                <w:color w:val="000000"/>
                <w:sz w:val="20"/>
                <w:szCs w:val="20"/>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48045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49" w:type="pct"/>
            <w:tcBorders>
              <w:top w:val="nil"/>
              <w:left w:val="nil"/>
              <w:bottom w:val="single" w:color="000000" w:sz="4" w:space="0"/>
              <w:right w:val="single" w:color="000000" w:sz="4" w:space="0"/>
            </w:tcBorders>
            <w:shd w:val="clear" w:color="auto" w:fill="auto"/>
            <w:noWrap/>
            <w:vAlign w:val="center"/>
          </w:tcPr>
          <w:p w14:paraId="6087C35A">
            <w:pPr>
              <w:jc w:val="right"/>
              <w:rPr>
                <w:rFonts w:hint="eastAsia" w:ascii="宋体" w:hAnsi="宋体" w:eastAsia="宋体" w:cs="宋体"/>
                <w:i w:val="0"/>
                <w:iCs w:val="0"/>
                <w:color w:val="000000"/>
                <w:sz w:val="20"/>
                <w:szCs w:val="20"/>
                <w:u w:val="none"/>
              </w:rPr>
            </w:pPr>
          </w:p>
        </w:tc>
        <w:tc>
          <w:tcPr>
            <w:tcW w:w="1605" w:type="pct"/>
            <w:tcBorders>
              <w:top w:val="nil"/>
              <w:left w:val="nil"/>
              <w:bottom w:val="single" w:color="000000" w:sz="4" w:space="0"/>
              <w:right w:val="single" w:color="000000" w:sz="4" w:space="0"/>
            </w:tcBorders>
            <w:shd w:val="clear" w:color="FFFFFF" w:fill="C0C0C0"/>
            <w:noWrap/>
            <w:vAlign w:val="center"/>
          </w:tcPr>
          <w:p w14:paraId="29E2A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99" w:type="pct"/>
            <w:tcBorders>
              <w:top w:val="nil"/>
              <w:left w:val="nil"/>
              <w:bottom w:val="single" w:color="000000" w:sz="4" w:space="0"/>
              <w:right w:val="single" w:color="000000" w:sz="4" w:space="0"/>
            </w:tcBorders>
            <w:shd w:val="clear" w:color="FFFFFF" w:fill="C0C0C0"/>
            <w:noWrap/>
            <w:vAlign w:val="center"/>
          </w:tcPr>
          <w:p w14:paraId="0500C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39" w:type="pct"/>
            <w:tcBorders>
              <w:top w:val="nil"/>
              <w:left w:val="nil"/>
              <w:bottom w:val="single" w:color="000000" w:sz="4" w:space="0"/>
              <w:right w:val="single" w:color="000000" w:sz="4" w:space="0"/>
            </w:tcBorders>
            <w:shd w:val="clear" w:color="auto" w:fill="auto"/>
            <w:noWrap/>
            <w:vAlign w:val="center"/>
          </w:tcPr>
          <w:p w14:paraId="557390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73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1FA499E5">
            <w:pPr>
              <w:jc w:val="left"/>
              <w:rPr>
                <w:rFonts w:hint="eastAsia" w:ascii="宋体" w:hAnsi="宋体" w:eastAsia="宋体" w:cs="宋体"/>
                <w:i w:val="0"/>
                <w:iCs w:val="0"/>
                <w:color w:val="000000"/>
                <w:sz w:val="20"/>
                <w:szCs w:val="20"/>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180A4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49" w:type="pct"/>
            <w:tcBorders>
              <w:top w:val="nil"/>
              <w:left w:val="nil"/>
              <w:bottom w:val="single" w:color="000000" w:sz="4" w:space="0"/>
              <w:right w:val="single" w:color="000000" w:sz="4" w:space="0"/>
            </w:tcBorders>
            <w:shd w:val="clear" w:color="auto" w:fill="auto"/>
            <w:noWrap/>
            <w:vAlign w:val="center"/>
          </w:tcPr>
          <w:p w14:paraId="1784B410">
            <w:pPr>
              <w:jc w:val="right"/>
              <w:rPr>
                <w:rFonts w:hint="eastAsia" w:ascii="宋体" w:hAnsi="宋体" w:eastAsia="宋体" w:cs="宋体"/>
                <w:i w:val="0"/>
                <w:iCs w:val="0"/>
                <w:color w:val="000000"/>
                <w:sz w:val="20"/>
                <w:szCs w:val="20"/>
                <w:u w:val="none"/>
              </w:rPr>
            </w:pPr>
          </w:p>
        </w:tc>
        <w:tc>
          <w:tcPr>
            <w:tcW w:w="1605" w:type="pct"/>
            <w:tcBorders>
              <w:top w:val="nil"/>
              <w:left w:val="nil"/>
              <w:bottom w:val="single" w:color="000000" w:sz="4" w:space="0"/>
              <w:right w:val="single" w:color="000000" w:sz="4" w:space="0"/>
            </w:tcBorders>
            <w:shd w:val="clear" w:color="FFFFFF" w:fill="C0C0C0"/>
            <w:noWrap/>
            <w:vAlign w:val="center"/>
          </w:tcPr>
          <w:p w14:paraId="37CABF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99" w:type="pct"/>
            <w:tcBorders>
              <w:top w:val="nil"/>
              <w:left w:val="nil"/>
              <w:bottom w:val="single" w:color="000000" w:sz="4" w:space="0"/>
              <w:right w:val="single" w:color="000000" w:sz="4" w:space="0"/>
            </w:tcBorders>
            <w:shd w:val="clear" w:color="FFFFFF" w:fill="C0C0C0"/>
            <w:noWrap/>
            <w:vAlign w:val="center"/>
          </w:tcPr>
          <w:p w14:paraId="4E266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39" w:type="pct"/>
            <w:tcBorders>
              <w:top w:val="nil"/>
              <w:left w:val="nil"/>
              <w:bottom w:val="single" w:color="000000" w:sz="4" w:space="0"/>
              <w:right w:val="single" w:color="000000" w:sz="4" w:space="0"/>
            </w:tcBorders>
            <w:shd w:val="clear" w:color="auto" w:fill="auto"/>
            <w:noWrap/>
            <w:vAlign w:val="center"/>
          </w:tcPr>
          <w:p w14:paraId="7BE3F7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D36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47A9F5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99" w:type="pct"/>
            <w:tcBorders>
              <w:top w:val="nil"/>
              <w:left w:val="nil"/>
              <w:bottom w:val="single" w:color="000000" w:sz="4" w:space="0"/>
              <w:right w:val="single" w:color="000000" w:sz="4" w:space="0"/>
            </w:tcBorders>
            <w:shd w:val="clear" w:color="FFFFFF" w:fill="C0C0C0"/>
            <w:noWrap/>
            <w:vAlign w:val="center"/>
          </w:tcPr>
          <w:p w14:paraId="0E98B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49" w:type="pct"/>
            <w:tcBorders>
              <w:top w:val="nil"/>
              <w:left w:val="nil"/>
              <w:bottom w:val="single" w:color="000000" w:sz="4" w:space="0"/>
              <w:right w:val="single" w:color="000000" w:sz="4" w:space="0"/>
            </w:tcBorders>
            <w:shd w:val="clear" w:color="auto" w:fill="auto"/>
            <w:noWrap/>
            <w:vAlign w:val="center"/>
          </w:tcPr>
          <w:p w14:paraId="6599CF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84.89</w:t>
            </w:r>
          </w:p>
        </w:tc>
        <w:tc>
          <w:tcPr>
            <w:tcW w:w="1605" w:type="pct"/>
            <w:tcBorders>
              <w:top w:val="nil"/>
              <w:left w:val="nil"/>
              <w:bottom w:val="single" w:color="000000" w:sz="4" w:space="0"/>
              <w:right w:val="single" w:color="000000" w:sz="4" w:space="0"/>
            </w:tcBorders>
            <w:shd w:val="clear" w:color="FFFFFF" w:fill="C0C0C0"/>
            <w:noWrap/>
            <w:vAlign w:val="center"/>
          </w:tcPr>
          <w:p w14:paraId="09FD7D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99" w:type="pct"/>
            <w:tcBorders>
              <w:top w:val="nil"/>
              <w:left w:val="nil"/>
              <w:bottom w:val="single" w:color="000000" w:sz="4" w:space="0"/>
              <w:right w:val="single" w:color="000000" w:sz="4" w:space="0"/>
            </w:tcBorders>
            <w:shd w:val="clear" w:color="FFFFFF" w:fill="C0C0C0"/>
            <w:noWrap/>
            <w:vAlign w:val="center"/>
          </w:tcPr>
          <w:p w14:paraId="1DD91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39" w:type="pct"/>
            <w:tcBorders>
              <w:top w:val="nil"/>
              <w:left w:val="nil"/>
              <w:bottom w:val="single" w:color="000000" w:sz="4" w:space="0"/>
              <w:right w:val="single" w:color="000000" w:sz="4" w:space="0"/>
            </w:tcBorders>
            <w:shd w:val="clear" w:color="auto" w:fill="auto"/>
            <w:noWrap/>
            <w:vAlign w:val="center"/>
          </w:tcPr>
          <w:p w14:paraId="2F925E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84.89</w:t>
            </w:r>
          </w:p>
        </w:tc>
      </w:tr>
      <w:tr w14:paraId="5C8A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35CA3F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299" w:type="pct"/>
            <w:tcBorders>
              <w:top w:val="nil"/>
              <w:left w:val="nil"/>
              <w:bottom w:val="single" w:color="000000" w:sz="4" w:space="0"/>
              <w:right w:val="single" w:color="000000" w:sz="4" w:space="0"/>
            </w:tcBorders>
            <w:shd w:val="clear" w:color="FFFFFF" w:fill="C0C0C0"/>
            <w:noWrap/>
            <w:vAlign w:val="center"/>
          </w:tcPr>
          <w:p w14:paraId="2F83B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49" w:type="pct"/>
            <w:tcBorders>
              <w:top w:val="nil"/>
              <w:left w:val="nil"/>
              <w:bottom w:val="single" w:color="000000" w:sz="4" w:space="0"/>
              <w:right w:val="single" w:color="000000" w:sz="4" w:space="0"/>
            </w:tcBorders>
            <w:shd w:val="clear" w:color="auto" w:fill="auto"/>
            <w:noWrap/>
            <w:vAlign w:val="center"/>
          </w:tcPr>
          <w:p w14:paraId="3B9F8C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5" w:type="pct"/>
            <w:tcBorders>
              <w:top w:val="nil"/>
              <w:left w:val="nil"/>
              <w:bottom w:val="single" w:color="000000" w:sz="4" w:space="0"/>
              <w:right w:val="single" w:color="000000" w:sz="4" w:space="0"/>
            </w:tcBorders>
            <w:shd w:val="clear" w:color="FFFFFF" w:fill="C0C0C0"/>
            <w:noWrap/>
            <w:vAlign w:val="center"/>
          </w:tcPr>
          <w:p w14:paraId="1175BF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299" w:type="pct"/>
            <w:tcBorders>
              <w:top w:val="nil"/>
              <w:left w:val="nil"/>
              <w:bottom w:val="single" w:color="000000" w:sz="4" w:space="0"/>
              <w:right w:val="single" w:color="000000" w:sz="4" w:space="0"/>
            </w:tcBorders>
            <w:shd w:val="clear" w:color="FFFFFF" w:fill="C0C0C0"/>
            <w:noWrap/>
            <w:vAlign w:val="center"/>
          </w:tcPr>
          <w:p w14:paraId="67E60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39" w:type="pct"/>
            <w:tcBorders>
              <w:top w:val="nil"/>
              <w:left w:val="nil"/>
              <w:bottom w:val="single" w:color="000000" w:sz="4" w:space="0"/>
              <w:right w:val="single" w:color="000000" w:sz="4" w:space="0"/>
            </w:tcBorders>
            <w:shd w:val="clear" w:color="auto" w:fill="auto"/>
            <w:noWrap/>
            <w:vAlign w:val="center"/>
          </w:tcPr>
          <w:p w14:paraId="4F44C2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44E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4ED3DB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99" w:type="pct"/>
            <w:tcBorders>
              <w:top w:val="nil"/>
              <w:left w:val="nil"/>
              <w:bottom w:val="single" w:color="000000" w:sz="4" w:space="0"/>
              <w:right w:val="single" w:color="000000" w:sz="4" w:space="0"/>
            </w:tcBorders>
            <w:shd w:val="clear" w:color="FFFFFF" w:fill="C0C0C0"/>
            <w:noWrap/>
            <w:vAlign w:val="center"/>
          </w:tcPr>
          <w:p w14:paraId="1BE2B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49" w:type="pct"/>
            <w:tcBorders>
              <w:top w:val="nil"/>
              <w:left w:val="nil"/>
              <w:bottom w:val="single" w:color="000000" w:sz="4" w:space="0"/>
              <w:right w:val="single" w:color="000000" w:sz="4" w:space="0"/>
            </w:tcBorders>
            <w:shd w:val="clear" w:color="auto" w:fill="auto"/>
            <w:noWrap/>
            <w:vAlign w:val="center"/>
          </w:tcPr>
          <w:p w14:paraId="6AF307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5" w:type="pct"/>
            <w:tcBorders>
              <w:top w:val="nil"/>
              <w:left w:val="nil"/>
              <w:bottom w:val="single" w:color="000000" w:sz="4" w:space="0"/>
              <w:right w:val="single" w:color="000000" w:sz="4" w:space="0"/>
            </w:tcBorders>
            <w:shd w:val="clear" w:color="FFFFFF" w:fill="C0C0C0"/>
            <w:noWrap/>
            <w:vAlign w:val="center"/>
          </w:tcPr>
          <w:p w14:paraId="593C9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299" w:type="pct"/>
            <w:tcBorders>
              <w:top w:val="nil"/>
              <w:left w:val="nil"/>
              <w:bottom w:val="single" w:color="000000" w:sz="4" w:space="0"/>
              <w:right w:val="single" w:color="000000" w:sz="4" w:space="0"/>
            </w:tcBorders>
            <w:shd w:val="clear" w:color="FFFFFF" w:fill="C0C0C0"/>
            <w:noWrap/>
            <w:vAlign w:val="center"/>
          </w:tcPr>
          <w:p w14:paraId="18989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39" w:type="pct"/>
            <w:tcBorders>
              <w:top w:val="nil"/>
              <w:left w:val="nil"/>
              <w:bottom w:val="single" w:color="000000" w:sz="4" w:space="0"/>
              <w:right w:val="single" w:color="000000" w:sz="4" w:space="0"/>
            </w:tcBorders>
            <w:shd w:val="clear" w:color="auto" w:fill="auto"/>
            <w:noWrap/>
            <w:vAlign w:val="center"/>
          </w:tcPr>
          <w:p w14:paraId="7DEAA9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8D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36DB66DC">
            <w:pPr>
              <w:jc w:val="left"/>
              <w:rPr>
                <w:rFonts w:hint="eastAsia" w:ascii="宋体" w:hAnsi="宋体" w:eastAsia="宋体" w:cs="宋体"/>
                <w:i w:val="0"/>
                <w:iCs w:val="0"/>
                <w:color w:val="000000"/>
                <w:sz w:val="22"/>
                <w:szCs w:val="22"/>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59F6C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49" w:type="pct"/>
            <w:tcBorders>
              <w:top w:val="nil"/>
              <w:left w:val="nil"/>
              <w:bottom w:val="single" w:color="000000" w:sz="4" w:space="0"/>
              <w:right w:val="single" w:color="000000" w:sz="4" w:space="0"/>
            </w:tcBorders>
            <w:shd w:val="clear" w:color="auto" w:fill="auto"/>
            <w:noWrap/>
            <w:vAlign w:val="center"/>
          </w:tcPr>
          <w:p w14:paraId="40D6A2E7">
            <w:pPr>
              <w:jc w:val="right"/>
              <w:rPr>
                <w:rFonts w:hint="eastAsia" w:ascii="宋体" w:hAnsi="宋体" w:eastAsia="宋体" w:cs="宋体"/>
                <w:i w:val="0"/>
                <w:iCs w:val="0"/>
                <w:color w:val="000000"/>
                <w:sz w:val="22"/>
                <w:szCs w:val="22"/>
                <w:u w:val="none"/>
              </w:rPr>
            </w:pPr>
          </w:p>
        </w:tc>
        <w:tc>
          <w:tcPr>
            <w:tcW w:w="1605" w:type="pct"/>
            <w:tcBorders>
              <w:top w:val="nil"/>
              <w:left w:val="nil"/>
              <w:bottom w:val="single" w:color="000000" w:sz="4" w:space="0"/>
              <w:right w:val="single" w:color="000000" w:sz="4" w:space="0"/>
            </w:tcBorders>
            <w:shd w:val="clear" w:color="FFFFFF" w:fill="C0C0C0"/>
            <w:noWrap/>
            <w:vAlign w:val="center"/>
          </w:tcPr>
          <w:p w14:paraId="02EF2F1A">
            <w:pPr>
              <w:jc w:val="left"/>
              <w:rPr>
                <w:rFonts w:hint="eastAsia" w:ascii="宋体" w:hAnsi="宋体" w:eastAsia="宋体" w:cs="宋体"/>
                <w:i w:val="0"/>
                <w:iCs w:val="0"/>
                <w:color w:val="000000"/>
                <w:sz w:val="22"/>
                <w:szCs w:val="22"/>
                <w:u w:val="none"/>
              </w:rPr>
            </w:pPr>
          </w:p>
        </w:tc>
        <w:tc>
          <w:tcPr>
            <w:tcW w:w="299" w:type="pct"/>
            <w:tcBorders>
              <w:top w:val="nil"/>
              <w:left w:val="nil"/>
              <w:bottom w:val="single" w:color="000000" w:sz="4" w:space="0"/>
              <w:right w:val="single" w:color="000000" w:sz="4" w:space="0"/>
            </w:tcBorders>
            <w:shd w:val="clear" w:color="FFFFFF" w:fill="C0C0C0"/>
            <w:noWrap/>
            <w:vAlign w:val="center"/>
          </w:tcPr>
          <w:p w14:paraId="61B2C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39" w:type="pct"/>
            <w:tcBorders>
              <w:top w:val="nil"/>
              <w:left w:val="nil"/>
              <w:bottom w:val="single" w:color="000000" w:sz="4" w:space="0"/>
              <w:right w:val="single" w:color="000000" w:sz="4" w:space="0"/>
            </w:tcBorders>
            <w:shd w:val="clear" w:color="auto" w:fill="auto"/>
            <w:noWrap/>
            <w:vAlign w:val="center"/>
          </w:tcPr>
          <w:p w14:paraId="0BCEC390">
            <w:pPr>
              <w:jc w:val="left"/>
              <w:rPr>
                <w:rFonts w:hint="eastAsia" w:ascii="宋体" w:hAnsi="宋体" w:eastAsia="宋体" w:cs="宋体"/>
                <w:i w:val="0"/>
                <w:iCs w:val="0"/>
                <w:color w:val="000000"/>
                <w:sz w:val="22"/>
                <w:szCs w:val="22"/>
                <w:u w:val="none"/>
              </w:rPr>
            </w:pPr>
          </w:p>
        </w:tc>
      </w:tr>
      <w:tr w14:paraId="10418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6" w:type="pct"/>
            <w:tcBorders>
              <w:top w:val="nil"/>
              <w:left w:val="single" w:color="000000" w:sz="4" w:space="0"/>
              <w:bottom w:val="single" w:color="000000" w:sz="4" w:space="0"/>
              <w:right w:val="single" w:color="000000" w:sz="4" w:space="0"/>
            </w:tcBorders>
            <w:shd w:val="clear" w:color="FFFFFF" w:fill="C0C0C0"/>
            <w:noWrap/>
            <w:vAlign w:val="center"/>
          </w:tcPr>
          <w:p w14:paraId="550DEE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9" w:type="pct"/>
            <w:tcBorders>
              <w:top w:val="nil"/>
              <w:left w:val="nil"/>
              <w:bottom w:val="single" w:color="000000" w:sz="4" w:space="0"/>
              <w:right w:val="single" w:color="000000" w:sz="4" w:space="0"/>
            </w:tcBorders>
            <w:shd w:val="clear" w:color="FFFFFF" w:fill="C0C0C0"/>
            <w:noWrap/>
            <w:vAlign w:val="center"/>
          </w:tcPr>
          <w:p w14:paraId="7B408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49" w:type="pct"/>
            <w:tcBorders>
              <w:top w:val="nil"/>
              <w:left w:val="nil"/>
              <w:bottom w:val="single" w:color="000000" w:sz="4" w:space="0"/>
              <w:right w:val="single" w:color="000000" w:sz="4" w:space="0"/>
            </w:tcBorders>
            <w:shd w:val="clear" w:color="auto" w:fill="auto"/>
            <w:noWrap/>
            <w:vAlign w:val="center"/>
          </w:tcPr>
          <w:p w14:paraId="4A950A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84.89</w:t>
            </w:r>
          </w:p>
        </w:tc>
        <w:tc>
          <w:tcPr>
            <w:tcW w:w="1605" w:type="pct"/>
            <w:tcBorders>
              <w:top w:val="nil"/>
              <w:left w:val="nil"/>
              <w:bottom w:val="single" w:color="000000" w:sz="4" w:space="0"/>
              <w:right w:val="single" w:color="000000" w:sz="4" w:space="0"/>
            </w:tcBorders>
            <w:shd w:val="clear" w:color="FFFFFF" w:fill="C0C0C0"/>
            <w:noWrap/>
            <w:vAlign w:val="center"/>
          </w:tcPr>
          <w:p w14:paraId="05C13B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9" w:type="pct"/>
            <w:tcBorders>
              <w:top w:val="nil"/>
              <w:left w:val="nil"/>
              <w:bottom w:val="single" w:color="000000" w:sz="4" w:space="0"/>
              <w:right w:val="single" w:color="000000" w:sz="4" w:space="0"/>
            </w:tcBorders>
            <w:shd w:val="clear" w:color="FFFFFF" w:fill="C0C0C0"/>
            <w:noWrap/>
            <w:vAlign w:val="center"/>
          </w:tcPr>
          <w:p w14:paraId="5099E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39" w:type="pct"/>
            <w:tcBorders>
              <w:top w:val="nil"/>
              <w:left w:val="nil"/>
              <w:bottom w:val="single" w:color="000000" w:sz="4" w:space="0"/>
              <w:right w:val="single" w:color="000000" w:sz="4" w:space="0"/>
            </w:tcBorders>
            <w:shd w:val="clear" w:color="auto" w:fill="auto"/>
            <w:noWrap/>
            <w:vAlign w:val="center"/>
          </w:tcPr>
          <w:p w14:paraId="51BA06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84.89</w:t>
            </w:r>
          </w:p>
        </w:tc>
      </w:tr>
      <w:tr w14:paraId="503BA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6"/>
            <w:tcBorders>
              <w:top w:val="nil"/>
              <w:left w:val="nil"/>
              <w:bottom w:val="nil"/>
              <w:right w:val="nil"/>
            </w:tcBorders>
            <w:shd w:val="clear" w:color="auto" w:fill="auto"/>
            <w:noWrap/>
            <w:vAlign w:val="center"/>
          </w:tcPr>
          <w:p w14:paraId="50730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2F8F6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6"/>
            <w:tcBorders>
              <w:top w:val="nil"/>
              <w:left w:val="nil"/>
              <w:bottom w:val="nil"/>
              <w:right w:val="nil"/>
            </w:tcBorders>
            <w:shd w:val="clear" w:color="auto" w:fill="auto"/>
            <w:noWrap/>
            <w:vAlign w:val="center"/>
          </w:tcPr>
          <w:p w14:paraId="6852E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09969131">
      <w:pPr>
        <w:adjustRightInd w:val="0"/>
        <w:snapToGrid w:val="0"/>
        <w:spacing w:line="580" w:lineRule="atLeast"/>
        <w:ind w:firstLine="640" w:firstLineChars="200"/>
        <w:rPr>
          <w:rFonts w:hint="eastAsia" w:ascii="黑体" w:hAnsi="黑体" w:eastAsia="黑体" w:cs="黑体"/>
          <w:bCs/>
          <w:sz w:val="32"/>
          <w:szCs w:val="32"/>
          <w:highlight w:val="none"/>
        </w:rPr>
      </w:pPr>
    </w:p>
    <w:p w14:paraId="5ADB9573">
      <w:pPr>
        <w:adjustRightInd w:val="0"/>
        <w:snapToGrid w:val="0"/>
        <w:spacing w:line="580" w:lineRule="atLeas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二、收入决算表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3956"/>
        <w:gridCol w:w="875"/>
        <w:gridCol w:w="1045"/>
        <w:gridCol w:w="927"/>
        <w:gridCol w:w="1045"/>
        <w:gridCol w:w="930"/>
        <w:gridCol w:w="931"/>
        <w:gridCol w:w="1617"/>
      </w:tblGrid>
      <w:tr w14:paraId="7AEE6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auto"/>
            <w:noWrap/>
            <w:vAlign w:val="bottom"/>
          </w:tcPr>
          <w:p w14:paraId="5077630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14:paraId="3E760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55" w:type="pct"/>
            <w:tcBorders>
              <w:top w:val="nil"/>
              <w:left w:val="nil"/>
              <w:bottom w:val="nil"/>
              <w:right w:val="nil"/>
            </w:tcBorders>
            <w:shd w:val="clear" w:color="auto" w:fill="auto"/>
            <w:noWrap/>
            <w:vAlign w:val="bottom"/>
          </w:tcPr>
          <w:p w14:paraId="23200DDD">
            <w:pPr>
              <w:rPr>
                <w:rFonts w:hint="eastAsia" w:ascii="Arial" w:hAnsi="Arial" w:cs="Arial"/>
                <w:i w:val="0"/>
                <w:iCs w:val="0"/>
                <w:color w:val="000000"/>
                <w:sz w:val="20"/>
                <w:szCs w:val="20"/>
                <w:u w:val="none"/>
              </w:rPr>
            </w:pPr>
          </w:p>
        </w:tc>
        <w:tc>
          <w:tcPr>
            <w:tcW w:w="75" w:type="pct"/>
            <w:tcBorders>
              <w:top w:val="nil"/>
              <w:left w:val="nil"/>
              <w:bottom w:val="nil"/>
              <w:right w:val="nil"/>
            </w:tcBorders>
            <w:shd w:val="clear" w:color="auto" w:fill="auto"/>
            <w:noWrap/>
            <w:vAlign w:val="bottom"/>
          </w:tcPr>
          <w:p w14:paraId="4064EB61">
            <w:pPr>
              <w:rPr>
                <w:rFonts w:hint="default" w:ascii="Arial" w:hAnsi="Arial" w:cs="Arial"/>
                <w:i w:val="0"/>
                <w:iCs w:val="0"/>
                <w:color w:val="000000"/>
                <w:sz w:val="20"/>
                <w:szCs w:val="20"/>
                <w:u w:val="none"/>
              </w:rPr>
            </w:pPr>
          </w:p>
        </w:tc>
        <w:tc>
          <w:tcPr>
            <w:tcW w:w="75" w:type="pct"/>
            <w:tcBorders>
              <w:top w:val="nil"/>
              <w:left w:val="nil"/>
              <w:bottom w:val="nil"/>
              <w:right w:val="nil"/>
            </w:tcBorders>
            <w:shd w:val="clear" w:color="auto" w:fill="auto"/>
            <w:noWrap/>
            <w:vAlign w:val="bottom"/>
          </w:tcPr>
          <w:p w14:paraId="46E117A1">
            <w:pPr>
              <w:rPr>
                <w:rFonts w:hint="default" w:ascii="Arial" w:hAnsi="Arial" w:cs="Arial"/>
                <w:i w:val="0"/>
                <w:iCs w:val="0"/>
                <w:color w:val="000000"/>
                <w:sz w:val="20"/>
                <w:szCs w:val="20"/>
                <w:u w:val="none"/>
              </w:rPr>
            </w:pPr>
          </w:p>
        </w:tc>
        <w:tc>
          <w:tcPr>
            <w:tcW w:w="1122" w:type="pct"/>
            <w:tcBorders>
              <w:top w:val="nil"/>
              <w:left w:val="nil"/>
              <w:bottom w:val="nil"/>
              <w:right w:val="nil"/>
            </w:tcBorders>
            <w:shd w:val="clear" w:color="auto" w:fill="auto"/>
            <w:noWrap/>
            <w:vAlign w:val="bottom"/>
          </w:tcPr>
          <w:p w14:paraId="1192E669">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14:paraId="6F85CCCC">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14:paraId="15286202">
            <w:pPr>
              <w:rPr>
                <w:rFonts w:hint="default" w:ascii="Arial" w:hAnsi="Arial" w:cs="Arial"/>
                <w:i w:val="0"/>
                <w:iCs w:val="0"/>
                <w:color w:val="000000"/>
                <w:sz w:val="20"/>
                <w:szCs w:val="20"/>
                <w:u w:val="none"/>
              </w:rPr>
            </w:pPr>
          </w:p>
        </w:tc>
        <w:tc>
          <w:tcPr>
            <w:tcW w:w="372" w:type="pct"/>
            <w:tcBorders>
              <w:top w:val="nil"/>
              <w:left w:val="nil"/>
              <w:bottom w:val="nil"/>
              <w:right w:val="nil"/>
            </w:tcBorders>
            <w:shd w:val="clear" w:color="auto" w:fill="auto"/>
            <w:noWrap/>
            <w:vAlign w:val="bottom"/>
          </w:tcPr>
          <w:p w14:paraId="3FEEA2C0">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14:paraId="4FCAB354">
            <w:pPr>
              <w:rPr>
                <w:rFonts w:hint="default" w:ascii="Arial" w:hAnsi="Arial" w:cs="Arial"/>
                <w:i w:val="0"/>
                <w:iCs w:val="0"/>
                <w:color w:val="000000"/>
                <w:sz w:val="20"/>
                <w:szCs w:val="20"/>
                <w:u w:val="none"/>
              </w:rPr>
            </w:pPr>
          </w:p>
        </w:tc>
        <w:tc>
          <w:tcPr>
            <w:tcW w:w="373" w:type="pct"/>
            <w:tcBorders>
              <w:top w:val="nil"/>
              <w:left w:val="nil"/>
              <w:bottom w:val="nil"/>
              <w:right w:val="nil"/>
            </w:tcBorders>
            <w:shd w:val="clear" w:color="auto" w:fill="auto"/>
            <w:noWrap/>
            <w:vAlign w:val="bottom"/>
          </w:tcPr>
          <w:p w14:paraId="5933B45F">
            <w:pPr>
              <w:rPr>
                <w:rFonts w:hint="default" w:ascii="Arial" w:hAnsi="Arial" w:cs="Arial"/>
                <w:i w:val="0"/>
                <w:iCs w:val="0"/>
                <w:color w:val="000000"/>
                <w:sz w:val="20"/>
                <w:szCs w:val="20"/>
                <w:u w:val="none"/>
              </w:rPr>
            </w:pPr>
          </w:p>
        </w:tc>
        <w:tc>
          <w:tcPr>
            <w:tcW w:w="373" w:type="pct"/>
            <w:tcBorders>
              <w:top w:val="nil"/>
              <w:left w:val="nil"/>
              <w:bottom w:val="nil"/>
              <w:right w:val="nil"/>
            </w:tcBorders>
            <w:shd w:val="clear" w:color="auto" w:fill="auto"/>
            <w:noWrap/>
            <w:vAlign w:val="bottom"/>
          </w:tcPr>
          <w:p w14:paraId="61899A29">
            <w:pPr>
              <w:rPr>
                <w:rFonts w:hint="default" w:ascii="Arial" w:hAnsi="Arial" w:cs="Arial"/>
                <w:i w:val="0"/>
                <w:iCs w:val="0"/>
                <w:color w:val="000000"/>
                <w:sz w:val="20"/>
                <w:szCs w:val="20"/>
                <w:u w:val="none"/>
              </w:rPr>
            </w:pPr>
          </w:p>
        </w:tc>
        <w:tc>
          <w:tcPr>
            <w:tcW w:w="512" w:type="pct"/>
            <w:tcBorders>
              <w:top w:val="nil"/>
              <w:left w:val="nil"/>
              <w:bottom w:val="nil"/>
              <w:right w:val="nil"/>
            </w:tcBorders>
            <w:shd w:val="clear" w:color="auto" w:fill="auto"/>
            <w:noWrap/>
            <w:vAlign w:val="bottom"/>
          </w:tcPr>
          <w:p w14:paraId="5E1F5B3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13B4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55" w:type="pct"/>
            <w:tcBorders>
              <w:top w:val="nil"/>
              <w:left w:val="nil"/>
              <w:bottom w:val="nil"/>
              <w:right w:val="nil"/>
            </w:tcBorders>
            <w:shd w:val="clear" w:color="auto" w:fill="auto"/>
            <w:noWrap/>
            <w:vAlign w:val="bottom"/>
          </w:tcPr>
          <w:p w14:paraId="55F098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部门：通山县慈口乡中心幼儿园</w:t>
            </w:r>
          </w:p>
        </w:tc>
        <w:tc>
          <w:tcPr>
            <w:tcW w:w="75" w:type="pct"/>
            <w:tcBorders>
              <w:top w:val="nil"/>
              <w:left w:val="nil"/>
              <w:bottom w:val="nil"/>
              <w:right w:val="nil"/>
            </w:tcBorders>
            <w:shd w:val="clear" w:color="auto" w:fill="auto"/>
            <w:noWrap/>
            <w:vAlign w:val="bottom"/>
          </w:tcPr>
          <w:p w14:paraId="0C2795F4">
            <w:pPr>
              <w:rPr>
                <w:rFonts w:hint="default" w:ascii="Arial" w:hAnsi="Arial" w:cs="Arial"/>
                <w:i w:val="0"/>
                <w:iCs w:val="0"/>
                <w:color w:val="000000"/>
                <w:sz w:val="20"/>
                <w:szCs w:val="20"/>
                <w:u w:val="none"/>
              </w:rPr>
            </w:pPr>
          </w:p>
        </w:tc>
        <w:tc>
          <w:tcPr>
            <w:tcW w:w="75" w:type="pct"/>
            <w:tcBorders>
              <w:top w:val="nil"/>
              <w:left w:val="nil"/>
              <w:bottom w:val="nil"/>
              <w:right w:val="nil"/>
            </w:tcBorders>
            <w:shd w:val="clear" w:color="auto" w:fill="auto"/>
            <w:noWrap/>
            <w:vAlign w:val="bottom"/>
          </w:tcPr>
          <w:p w14:paraId="73CF7E33">
            <w:pPr>
              <w:rPr>
                <w:rFonts w:hint="default" w:ascii="Arial" w:hAnsi="Arial" w:cs="Arial"/>
                <w:i w:val="0"/>
                <w:iCs w:val="0"/>
                <w:color w:val="000000"/>
                <w:sz w:val="20"/>
                <w:szCs w:val="20"/>
                <w:u w:val="none"/>
              </w:rPr>
            </w:pPr>
          </w:p>
        </w:tc>
        <w:tc>
          <w:tcPr>
            <w:tcW w:w="1122" w:type="pct"/>
            <w:tcBorders>
              <w:top w:val="nil"/>
              <w:left w:val="nil"/>
              <w:bottom w:val="nil"/>
              <w:right w:val="nil"/>
            </w:tcBorders>
            <w:shd w:val="clear" w:color="auto" w:fill="auto"/>
            <w:noWrap/>
            <w:vAlign w:val="bottom"/>
          </w:tcPr>
          <w:p w14:paraId="7D33E5C4">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14:paraId="1C529588">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14:paraId="667969E6">
            <w:pPr>
              <w:rPr>
                <w:rFonts w:hint="default" w:ascii="Arial" w:hAnsi="Arial" w:cs="Arial"/>
                <w:i w:val="0"/>
                <w:iCs w:val="0"/>
                <w:color w:val="000000"/>
                <w:sz w:val="20"/>
                <w:szCs w:val="20"/>
                <w:u w:val="none"/>
              </w:rPr>
            </w:pPr>
          </w:p>
        </w:tc>
        <w:tc>
          <w:tcPr>
            <w:tcW w:w="372" w:type="pct"/>
            <w:tcBorders>
              <w:top w:val="nil"/>
              <w:left w:val="nil"/>
              <w:bottom w:val="nil"/>
              <w:right w:val="nil"/>
            </w:tcBorders>
            <w:shd w:val="clear" w:color="auto" w:fill="auto"/>
            <w:noWrap/>
            <w:vAlign w:val="bottom"/>
          </w:tcPr>
          <w:p w14:paraId="7CF95462">
            <w:pPr>
              <w:rPr>
                <w:rFonts w:hint="default" w:ascii="Arial" w:hAnsi="Arial" w:cs="Arial"/>
                <w:i w:val="0"/>
                <w:iCs w:val="0"/>
                <w:color w:val="000000"/>
                <w:sz w:val="20"/>
                <w:szCs w:val="20"/>
                <w:u w:val="none"/>
              </w:rPr>
            </w:pPr>
          </w:p>
        </w:tc>
        <w:tc>
          <w:tcPr>
            <w:tcW w:w="412" w:type="pct"/>
            <w:tcBorders>
              <w:top w:val="nil"/>
              <w:left w:val="nil"/>
              <w:bottom w:val="nil"/>
              <w:right w:val="nil"/>
            </w:tcBorders>
            <w:shd w:val="clear" w:color="auto" w:fill="auto"/>
            <w:noWrap/>
            <w:vAlign w:val="bottom"/>
          </w:tcPr>
          <w:p w14:paraId="7D268400">
            <w:pPr>
              <w:rPr>
                <w:rFonts w:hint="default" w:ascii="Arial" w:hAnsi="Arial" w:cs="Arial"/>
                <w:i w:val="0"/>
                <w:iCs w:val="0"/>
                <w:color w:val="000000"/>
                <w:sz w:val="20"/>
                <w:szCs w:val="20"/>
                <w:u w:val="none"/>
              </w:rPr>
            </w:pPr>
          </w:p>
        </w:tc>
        <w:tc>
          <w:tcPr>
            <w:tcW w:w="373" w:type="pct"/>
            <w:tcBorders>
              <w:top w:val="nil"/>
              <w:left w:val="nil"/>
              <w:bottom w:val="nil"/>
              <w:right w:val="nil"/>
            </w:tcBorders>
            <w:shd w:val="clear" w:color="auto" w:fill="auto"/>
            <w:noWrap/>
            <w:vAlign w:val="bottom"/>
          </w:tcPr>
          <w:p w14:paraId="4788948F">
            <w:pPr>
              <w:rPr>
                <w:rFonts w:hint="default" w:ascii="Arial" w:hAnsi="Arial" w:cs="Arial"/>
                <w:i w:val="0"/>
                <w:iCs w:val="0"/>
                <w:color w:val="000000"/>
                <w:sz w:val="20"/>
                <w:szCs w:val="20"/>
                <w:u w:val="none"/>
              </w:rPr>
            </w:pPr>
          </w:p>
        </w:tc>
        <w:tc>
          <w:tcPr>
            <w:tcW w:w="373" w:type="pct"/>
            <w:tcBorders>
              <w:top w:val="nil"/>
              <w:left w:val="nil"/>
              <w:bottom w:val="nil"/>
              <w:right w:val="nil"/>
            </w:tcBorders>
            <w:shd w:val="clear" w:color="auto" w:fill="auto"/>
            <w:noWrap/>
            <w:vAlign w:val="bottom"/>
          </w:tcPr>
          <w:p w14:paraId="047B3266">
            <w:pPr>
              <w:rPr>
                <w:rFonts w:hint="default" w:ascii="Arial" w:hAnsi="Arial" w:cs="Arial"/>
                <w:i w:val="0"/>
                <w:iCs w:val="0"/>
                <w:color w:val="000000"/>
                <w:sz w:val="20"/>
                <w:szCs w:val="20"/>
                <w:u w:val="none"/>
              </w:rPr>
            </w:pPr>
          </w:p>
        </w:tc>
        <w:tc>
          <w:tcPr>
            <w:tcW w:w="512" w:type="pct"/>
            <w:tcBorders>
              <w:top w:val="nil"/>
              <w:left w:val="nil"/>
              <w:bottom w:val="nil"/>
              <w:right w:val="nil"/>
            </w:tcBorders>
            <w:shd w:val="clear" w:color="auto" w:fill="auto"/>
            <w:noWrap/>
            <w:vAlign w:val="bottom"/>
          </w:tcPr>
          <w:p w14:paraId="7AF0CD2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8B5C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28"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A41B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12" w:type="pct"/>
            <w:vMerge w:val="restart"/>
            <w:tcBorders>
              <w:top w:val="single" w:color="000000" w:sz="4" w:space="0"/>
              <w:left w:val="nil"/>
              <w:bottom w:val="single" w:color="000000" w:sz="4" w:space="0"/>
              <w:right w:val="single" w:color="000000" w:sz="4" w:space="0"/>
            </w:tcBorders>
            <w:shd w:val="clear" w:color="FFFFFF" w:fill="C0C0C0"/>
            <w:vAlign w:val="center"/>
          </w:tcPr>
          <w:p w14:paraId="0026A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412" w:type="pct"/>
            <w:vMerge w:val="restart"/>
            <w:tcBorders>
              <w:top w:val="single" w:color="000000" w:sz="4" w:space="0"/>
              <w:left w:val="nil"/>
              <w:bottom w:val="single" w:color="000000" w:sz="4" w:space="0"/>
              <w:right w:val="single" w:color="000000" w:sz="4" w:space="0"/>
            </w:tcBorders>
            <w:shd w:val="clear" w:color="FFFFFF" w:fill="C0C0C0"/>
            <w:vAlign w:val="center"/>
          </w:tcPr>
          <w:p w14:paraId="1B4A6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372" w:type="pct"/>
            <w:vMerge w:val="restart"/>
            <w:tcBorders>
              <w:top w:val="single" w:color="000000" w:sz="4" w:space="0"/>
              <w:left w:val="nil"/>
              <w:bottom w:val="single" w:color="000000" w:sz="4" w:space="0"/>
              <w:right w:val="single" w:color="000000" w:sz="4" w:space="0"/>
            </w:tcBorders>
            <w:shd w:val="clear" w:color="FFFFFF" w:fill="C0C0C0"/>
            <w:vAlign w:val="center"/>
          </w:tcPr>
          <w:p w14:paraId="5A1C4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412" w:type="pct"/>
            <w:vMerge w:val="restart"/>
            <w:tcBorders>
              <w:top w:val="single" w:color="000000" w:sz="4" w:space="0"/>
              <w:left w:val="nil"/>
              <w:bottom w:val="single" w:color="000000" w:sz="4" w:space="0"/>
              <w:right w:val="single" w:color="000000" w:sz="4" w:space="0"/>
            </w:tcBorders>
            <w:shd w:val="clear" w:color="FFFFFF" w:fill="C0C0C0"/>
            <w:vAlign w:val="center"/>
          </w:tcPr>
          <w:p w14:paraId="3241F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373" w:type="pct"/>
            <w:vMerge w:val="restart"/>
            <w:tcBorders>
              <w:top w:val="single" w:color="000000" w:sz="4" w:space="0"/>
              <w:left w:val="nil"/>
              <w:bottom w:val="single" w:color="000000" w:sz="4" w:space="0"/>
              <w:right w:val="single" w:color="000000" w:sz="4" w:space="0"/>
            </w:tcBorders>
            <w:shd w:val="clear" w:color="FFFFFF" w:fill="C0C0C0"/>
            <w:vAlign w:val="center"/>
          </w:tcPr>
          <w:p w14:paraId="3B86E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373" w:type="pct"/>
            <w:vMerge w:val="restart"/>
            <w:tcBorders>
              <w:top w:val="single" w:color="000000" w:sz="4" w:space="0"/>
              <w:left w:val="nil"/>
              <w:bottom w:val="single" w:color="000000" w:sz="4" w:space="0"/>
              <w:right w:val="single" w:color="000000" w:sz="4" w:space="0"/>
            </w:tcBorders>
            <w:shd w:val="clear" w:color="FFFFFF" w:fill="C0C0C0"/>
            <w:vAlign w:val="center"/>
          </w:tcPr>
          <w:p w14:paraId="44610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12" w:type="pct"/>
            <w:vMerge w:val="restart"/>
            <w:tcBorders>
              <w:top w:val="single" w:color="000000" w:sz="4" w:space="0"/>
              <w:left w:val="nil"/>
              <w:bottom w:val="single" w:color="000000" w:sz="4" w:space="0"/>
              <w:right w:val="single" w:color="000000" w:sz="4" w:space="0"/>
            </w:tcBorders>
            <w:shd w:val="clear" w:color="FFFFFF" w:fill="C0C0C0"/>
            <w:vAlign w:val="center"/>
          </w:tcPr>
          <w:p w14:paraId="619F8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73E7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6"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0C6E9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22" w:type="pct"/>
            <w:vMerge w:val="restart"/>
            <w:tcBorders>
              <w:top w:val="nil"/>
              <w:left w:val="nil"/>
              <w:bottom w:val="single" w:color="000000" w:sz="4" w:space="0"/>
              <w:right w:val="single" w:color="000000" w:sz="4" w:space="0"/>
            </w:tcBorders>
            <w:shd w:val="clear" w:color="FFFFFF" w:fill="C0C0C0"/>
            <w:noWrap/>
            <w:vAlign w:val="center"/>
          </w:tcPr>
          <w:p w14:paraId="7E398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14:paraId="00D859E0">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14:paraId="4931FFED">
            <w:pPr>
              <w:jc w:val="center"/>
              <w:rPr>
                <w:rFonts w:hint="eastAsia" w:ascii="宋体" w:hAnsi="宋体" w:eastAsia="宋体" w:cs="宋体"/>
                <w:i w:val="0"/>
                <w:iCs w:val="0"/>
                <w:color w:val="000000"/>
                <w:sz w:val="22"/>
                <w:szCs w:val="22"/>
                <w:u w:val="none"/>
              </w:rPr>
            </w:pPr>
          </w:p>
        </w:tc>
        <w:tc>
          <w:tcPr>
            <w:tcW w:w="372" w:type="pct"/>
            <w:vMerge w:val="continue"/>
            <w:tcBorders>
              <w:top w:val="single" w:color="000000" w:sz="4" w:space="0"/>
              <w:left w:val="nil"/>
              <w:bottom w:val="single" w:color="000000" w:sz="4" w:space="0"/>
              <w:right w:val="single" w:color="000000" w:sz="4" w:space="0"/>
            </w:tcBorders>
            <w:shd w:val="clear" w:color="FFFFFF" w:fill="C0C0C0"/>
            <w:vAlign w:val="center"/>
          </w:tcPr>
          <w:p w14:paraId="4C9DFF85">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14:paraId="2F84E6C5">
            <w:pPr>
              <w:jc w:val="center"/>
              <w:rPr>
                <w:rFonts w:hint="eastAsia" w:ascii="宋体" w:hAnsi="宋体" w:eastAsia="宋体" w:cs="宋体"/>
                <w:i w:val="0"/>
                <w:iCs w:val="0"/>
                <w:color w:val="000000"/>
                <w:sz w:val="22"/>
                <w:szCs w:val="22"/>
                <w:u w:val="none"/>
              </w:rPr>
            </w:pPr>
          </w:p>
        </w:tc>
        <w:tc>
          <w:tcPr>
            <w:tcW w:w="373" w:type="pct"/>
            <w:vMerge w:val="continue"/>
            <w:tcBorders>
              <w:top w:val="single" w:color="000000" w:sz="4" w:space="0"/>
              <w:left w:val="nil"/>
              <w:bottom w:val="single" w:color="000000" w:sz="4" w:space="0"/>
              <w:right w:val="single" w:color="000000" w:sz="4" w:space="0"/>
            </w:tcBorders>
            <w:shd w:val="clear" w:color="FFFFFF" w:fill="C0C0C0"/>
            <w:vAlign w:val="center"/>
          </w:tcPr>
          <w:p w14:paraId="7EE42D67">
            <w:pPr>
              <w:jc w:val="center"/>
              <w:rPr>
                <w:rFonts w:hint="eastAsia" w:ascii="宋体" w:hAnsi="宋体" w:eastAsia="宋体" w:cs="宋体"/>
                <w:i w:val="0"/>
                <w:iCs w:val="0"/>
                <w:color w:val="000000"/>
                <w:sz w:val="22"/>
                <w:szCs w:val="22"/>
                <w:u w:val="none"/>
              </w:rPr>
            </w:pPr>
          </w:p>
        </w:tc>
        <w:tc>
          <w:tcPr>
            <w:tcW w:w="373" w:type="pct"/>
            <w:vMerge w:val="continue"/>
            <w:tcBorders>
              <w:top w:val="single" w:color="000000" w:sz="4" w:space="0"/>
              <w:left w:val="nil"/>
              <w:bottom w:val="single" w:color="000000" w:sz="4" w:space="0"/>
              <w:right w:val="single" w:color="000000" w:sz="4" w:space="0"/>
            </w:tcBorders>
            <w:shd w:val="clear" w:color="FFFFFF" w:fill="C0C0C0"/>
            <w:vAlign w:val="center"/>
          </w:tcPr>
          <w:p w14:paraId="5BE7CF30">
            <w:pPr>
              <w:jc w:val="center"/>
              <w:rPr>
                <w:rFonts w:hint="eastAsia" w:ascii="宋体" w:hAnsi="宋体" w:eastAsia="宋体" w:cs="宋体"/>
                <w:i w:val="0"/>
                <w:iCs w:val="0"/>
                <w:color w:val="000000"/>
                <w:sz w:val="22"/>
                <w:szCs w:val="22"/>
                <w:u w:val="none"/>
              </w:rPr>
            </w:pPr>
          </w:p>
        </w:tc>
        <w:tc>
          <w:tcPr>
            <w:tcW w:w="512" w:type="pct"/>
            <w:vMerge w:val="continue"/>
            <w:tcBorders>
              <w:top w:val="single" w:color="000000" w:sz="4" w:space="0"/>
              <w:left w:val="nil"/>
              <w:bottom w:val="single" w:color="000000" w:sz="4" w:space="0"/>
              <w:right w:val="single" w:color="000000" w:sz="4" w:space="0"/>
            </w:tcBorders>
            <w:shd w:val="clear" w:color="FFFFFF" w:fill="C0C0C0"/>
            <w:vAlign w:val="center"/>
          </w:tcPr>
          <w:p w14:paraId="05992BAD">
            <w:pPr>
              <w:jc w:val="center"/>
              <w:rPr>
                <w:rFonts w:hint="eastAsia" w:ascii="宋体" w:hAnsi="宋体" w:eastAsia="宋体" w:cs="宋体"/>
                <w:i w:val="0"/>
                <w:iCs w:val="0"/>
                <w:color w:val="000000"/>
                <w:sz w:val="22"/>
                <w:szCs w:val="22"/>
                <w:u w:val="none"/>
              </w:rPr>
            </w:pPr>
          </w:p>
        </w:tc>
      </w:tr>
      <w:tr w14:paraId="5DDF1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6"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228ACD48">
            <w:pPr>
              <w:jc w:val="center"/>
              <w:rPr>
                <w:rFonts w:hint="eastAsia" w:ascii="宋体" w:hAnsi="宋体" w:eastAsia="宋体" w:cs="宋体"/>
                <w:i w:val="0"/>
                <w:iCs w:val="0"/>
                <w:color w:val="000000"/>
                <w:sz w:val="22"/>
                <w:szCs w:val="22"/>
                <w:u w:val="none"/>
              </w:rPr>
            </w:pPr>
          </w:p>
        </w:tc>
        <w:tc>
          <w:tcPr>
            <w:tcW w:w="1122" w:type="pct"/>
            <w:vMerge w:val="continue"/>
            <w:tcBorders>
              <w:top w:val="nil"/>
              <w:left w:val="nil"/>
              <w:bottom w:val="single" w:color="000000" w:sz="4" w:space="0"/>
              <w:right w:val="single" w:color="000000" w:sz="4" w:space="0"/>
            </w:tcBorders>
            <w:shd w:val="clear" w:color="FFFFFF" w:fill="C0C0C0"/>
            <w:noWrap/>
            <w:vAlign w:val="center"/>
          </w:tcPr>
          <w:p w14:paraId="1342BC72">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14:paraId="4F992CFE">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14:paraId="61414A17">
            <w:pPr>
              <w:jc w:val="center"/>
              <w:rPr>
                <w:rFonts w:hint="eastAsia" w:ascii="宋体" w:hAnsi="宋体" w:eastAsia="宋体" w:cs="宋体"/>
                <w:i w:val="0"/>
                <w:iCs w:val="0"/>
                <w:color w:val="000000"/>
                <w:sz w:val="22"/>
                <w:szCs w:val="22"/>
                <w:u w:val="none"/>
              </w:rPr>
            </w:pPr>
          </w:p>
        </w:tc>
        <w:tc>
          <w:tcPr>
            <w:tcW w:w="372" w:type="pct"/>
            <w:vMerge w:val="continue"/>
            <w:tcBorders>
              <w:top w:val="single" w:color="000000" w:sz="4" w:space="0"/>
              <w:left w:val="nil"/>
              <w:bottom w:val="single" w:color="000000" w:sz="4" w:space="0"/>
              <w:right w:val="single" w:color="000000" w:sz="4" w:space="0"/>
            </w:tcBorders>
            <w:shd w:val="clear" w:color="FFFFFF" w:fill="C0C0C0"/>
            <w:vAlign w:val="center"/>
          </w:tcPr>
          <w:p w14:paraId="16A34AAA">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14:paraId="4E098FF5">
            <w:pPr>
              <w:jc w:val="center"/>
              <w:rPr>
                <w:rFonts w:hint="eastAsia" w:ascii="宋体" w:hAnsi="宋体" w:eastAsia="宋体" w:cs="宋体"/>
                <w:i w:val="0"/>
                <w:iCs w:val="0"/>
                <w:color w:val="000000"/>
                <w:sz w:val="22"/>
                <w:szCs w:val="22"/>
                <w:u w:val="none"/>
              </w:rPr>
            </w:pPr>
          </w:p>
        </w:tc>
        <w:tc>
          <w:tcPr>
            <w:tcW w:w="373" w:type="pct"/>
            <w:vMerge w:val="continue"/>
            <w:tcBorders>
              <w:top w:val="single" w:color="000000" w:sz="4" w:space="0"/>
              <w:left w:val="nil"/>
              <w:bottom w:val="single" w:color="000000" w:sz="4" w:space="0"/>
              <w:right w:val="single" w:color="000000" w:sz="4" w:space="0"/>
            </w:tcBorders>
            <w:shd w:val="clear" w:color="FFFFFF" w:fill="C0C0C0"/>
            <w:vAlign w:val="center"/>
          </w:tcPr>
          <w:p w14:paraId="6BA68BE7">
            <w:pPr>
              <w:jc w:val="center"/>
              <w:rPr>
                <w:rFonts w:hint="eastAsia" w:ascii="宋体" w:hAnsi="宋体" w:eastAsia="宋体" w:cs="宋体"/>
                <w:i w:val="0"/>
                <w:iCs w:val="0"/>
                <w:color w:val="000000"/>
                <w:sz w:val="22"/>
                <w:szCs w:val="22"/>
                <w:u w:val="none"/>
              </w:rPr>
            </w:pPr>
          </w:p>
        </w:tc>
        <w:tc>
          <w:tcPr>
            <w:tcW w:w="373" w:type="pct"/>
            <w:vMerge w:val="continue"/>
            <w:tcBorders>
              <w:top w:val="single" w:color="000000" w:sz="4" w:space="0"/>
              <w:left w:val="nil"/>
              <w:bottom w:val="single" w:color="000000" w:sz="4" w:space="0"/>
              <w:right w:val="single" w:color="000000" w:sz="4" w:space="0"/>
            </w:tcBorders>
            <w:shd w:val="clear" w:color="FFFFFF" w:fill="C0C0C0"/>
            <w:vAlign w:val="center"/>
          </w:tcPr>
          <w:p w14:paraId="12416F55">
            <w:pPr>
              <w:jc w:val="center"/>
              <w:rPr>
                <w:rFonts w:hint="eastAsia" w:ascii="宋体" w:hAnsi="宋体" w:eastAsia="宋体" w:cs="宋体"/>
                <w:i w:val="0"/>
                <w:iCs w:val="0"/>
                <w:color w:val="000000"/>
                <w:sz w:val="22"/>
                <w:szCs w:val="22"/>
                <w:u w:val="none"/>
              </w:rPr>
            </w:pPr>
          </w:p>
        </w:tc>
        <w:tc>
          <w:tcPr>
            <w:tcW w:w="512" w:type="pct"/>
            <w:vMerge w:val="continue"/>
            <w:tcBorders>
              <w:top w:val="single" w:color="000000" w:sz="4" w:space="0"/>
              <w:left w:val="nil"/>
              <w:bottom w:val="single" w:color="000000" w:sz="4" w:space="0"/>
              <w:right w:val="single" w:color="000000" w:sz="4" w:space="0"/>
            </w:tcBorders>
            <w:shd w:val="clear" w:color="FFFFFF" w:fill="C0C0C0"/>
            <w:vAlign w:val="center"/>
          </w:tcPr>
          <w:p w14:paraId="17A30D33">
            <w:pPr>
              <w:jc w:val="center"/>
              <w:rPr>
                <w:rFonts w:hint="eastAsia" w:ascii="宋体" w:hAnsi="宋体" w:eastAsia="宋体" w:cs="宋体"/>
                <w:i w:val="0"/>
                <w:iCs w:val="0"/>
                <w:color w:val="000000"/>
                <w:sz w:val="22"/>
                <w:szCs w:val="22"/>
                <w:u w:val="none"/>
              </w:rPr>
            </w:pPr>
          </w:p>
        </w:tc>
      </w:tr>
      <w:tr w14:paraId="7D43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6"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454A4CE4">
            <w:pPr>
              <w:jc w:val="center"/>
              <w:rPr>
                <w:rFonts w:hint="eastAsia" w:ascii="宋体" w:hAnsi="宋体" w:eastAsia="宋体" w:cs="宋体"/>
                <w:i w:val="0"/>
                <w:iCs w:val="0"/>
                <w:color w:val="000000"/>
                <w:sz w:val="22"/>
                <w:szCs w:val="22"/>
                <w:u w:val="none"/>
              </w:rPr>
            </w:pPr>
          </w:p>
        </w:tc>
        <w:tc>
          <w:tcPr>
            <w:tcW w:w="1122" w:type="pct"/>
            <w:vMerge w:val="continue"/>
            <w:tcBorders>
              <w:top w:val="nil"/>
              <w:left w:val="nil"/>
              <w:bottom w:val="single" w:color="000000" w:sz="4" w:space="0"/>
              <w:right w:val="single" w:color="000000" w:sz="4" w:space="0"/>
            </w:tcBorders>
            <w:shd w:val="clear" w:color="FFFFFF" w:fill="C0C0C0"/>
            <w:noWrap/>
            <w:vAlign w:val="center"/>
          </w:tcPr>
          <w:p w14:paraId="17249D49">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14:paraId="3C1E2A36">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14:paraId="0ED2B6F1">
            <w:pPr>
              <w:jc w:val="center"/>
              <w:rPr>
                <w:rFonts w:hint="eastAsia" w:ascii="宋体" w:hAnsi="宋体" w:eastAsia="宋体" w:cs="宋体"/>
                <w:i w:val="0"/>
                <w:iCs w:val="0"/>
                <w:color w:val="000000"/>
                <w:sz w:val="22"/>
                <w:szCs w:val="22"/>
                <w:u w:val="none"/>
              </w:rPr>
            </w:pPr>
          </w:p>
        </w:tc>
        <w:tc>
          <w:tcPr>
            <w:tcW w:w="372" w:type="pct"/>
            <w:vMerge w:val="continue"/>
            <w:tcBorders>
              <w:top w:val="single" w:color="000000" w:sz="4" w:space="0"/>
              <w:left w:val="nil"/>
              <w:bottom w:val="single" w:color="000000" w:sz="4" w:space="0"/>
              <w:right w:val="single" w:color="000000" w:sz="4" w:space="0"/>
            </w:tcBorders>
            <w:shd w:val="clear" w:color="FFFFFF" w:fill="C0C0C0"/>
            <w:vAlign w:val="center"/>
          </w:tcPr>
          <w:p w14:paraId="661CFDBA">
            <w:pPr>
              <w:jc w:val="center"/>
              <w:rPr>
                <w:rFonts w:hint="eastAsia" w:ascii="宋体" w:hAnsi="宋体" w:eastAsia="宋体" w:cs="宋体"/>
                <w:i w:val="0"/>
                <w:iCs w:val="0"/>
                <w:color w:val="000000"/>
                <w:sz w:val="22"/>
                <w:szCs w:val="22"/>
                <w:u w:val="none"/>
              </w:rPr>
            </w:pPr>
          </w:p>
        </w:tc>
        <w:tc>
          <w:tcPr>
            <w:tcW w:w="412" w:type="pct"/>
            <w:vMerge w:val="continue"/>
            <w:tcBorders>
              <w:top w:val="single" w:color="000000" w:sz="4" w:space="0"/>
              <w:left w:val="nil"/>
              <w:bottom w:val="single" w:color="000000" w:sz="4" w:space="0"/>
              <w:right w:val="single" w:color="000000" w:sz="4" w:space="0"/>
            </w:tcBorders>
            <w:shd w:val="clear" w:color="FFFFFF" w:fill="C0C0C0"/>
            <w:vAlign w:val="center"/>
          </w:tcPr>
          <w:p w14:paraId="038ADDD1">
            <w:pPr>
              <w:jc w:val="center"/>
              <w:rPr>
                <w:rFonts w:hint="eastAsia" w:ascii="宋体" w:hAnsi="宋体" w:eastAsia="宋体" w:cs="宋体"/>
                <w:i w:val="0"/>
                <w:iCs w:val="0"/>
                <w:color w:val="000000"/>
                <w:sz w:val="22"/>
                <w:szCs w:val="22"/>
                <w:u w:val="none"/>
              </w:rPr>
            </w:pPr>
          </w:p>
        </w:tc>
        <w:tc>
          <w:tcPr>
            <w:tcW w:w="373" w:type="pct"/>
            <w:vMerge w:val="continue"/>
            <w:tcBorders>
              <w:top w:val="single" w:color="000000" w:sz="4" w:space="0"/>
              <w:left w:val="nil"/>
              <w:bottom w:val="single" w:color="000000" w:sz="4" w:space="0"/>
              <w:right w:val="single" w:color="000000" w:sz="4" w:space="0"/>
            </w:tcBorders>
            <w:shd w:val="clear" w:color="FFFFFF" w:fill="C0C0C0"/>
            <w:vAlign w:val="center"/>
          </w:tcPr>
          <w:p w14:paraId="1579D8EA">
            <w:pPr>
              <w:jc w:val="center"/>
              <w:rPr>
                <w:rFonts w:hint="eastAsia" w:ascii="宋体" w:hAnsi="宋体" w:eastAsia="宋体" w:cs="宋体"/>
                <w:i w:val="0"/>
                <w:iCs w:val="0"/>
                <w:color w:val="000000"/>
                <w:sz w:val="22"/>
                <w:szCs w:val="22"/>
                <w:u w:val="none"/>
              </w:rPr>
            </w:pPr>
          </w:p>
        </w:tc>
        <w:tc>
          <w:tcPr>
            <w:tcW w:w="373" w:type="pct"/>
            <w:vMerge w:val="continue"/>
            <w:tcBorders>
              <w:top w:val="single" w:color="000000" w:sz="4" w:space="0"/>
              <w:left w:val="nil"/>
              <w:bottom w:val="single" w:color="000000" w:sz="4" w:space="0"/>
              <w:right w:val="single" w:color="000000" w:sz="4" w:space="0"/>
            </w:tcBorders>
            <w:shd w:val="clear" w:color="FFFFFF" w:fill="C0C0C0"/>
            <w:vAlign w:val="center"/>
          </w:tcPr>
          <w:p w14:paraId="1664E6CA">
            <w:pPr>
              <w:jc w:val="center"/>
              <w:rPr>
                <w:rFonts w:hint="eastAsia" w:ascii="宋体" w:hAnsi="宋体" w:eastAsia="宋体" w:cs="宋体"/>
                <w:i w:val="0"/>
                <w:iCs w:val="0"/>
                <w:color w:val="000000"/>
                <w:sz w:val="22"/>
                <w:szCs w:val="22"/>
                <w:u w:val="none"/>
              </w:rPr>
            </w:pPr>
          </w:p>
        </w:tc>
        <w:tc>
          <w:tcPr>
            <w:tcW w:w="512" w:type="pct"/>
            <w:vMerge w:val="continue"/>
            <w:tcBorders>
              <w:top w:val="single" w:color="000000" w:sz="4" w:space="0"/>
              <w:left w:val="nil"/>
              <w:bottom w:val="single" w:color="000000" w:sz="4" w:space="0"/>
              <w:right w:val="single" w:color="000000" w:sz="4" w:space="0"/>
            </w:tcBorders>
            <w:shd w:val="clear" w:color="FFFFFF" w:fill="C0C0C0"/>
            <w:vAlign w:val="center"/>
          </w:tcPr>
          <w:p w14:paraId="153B2A30">
            <w:pPr>
              <w:jc w:val="center"/>
              <w:rPr>
                <w:rFonts w:hint="eastAsia" w:ascii="宋体" w:hAnsi="宋体" w:eastAsia="宋体" w:cs="宋体"/>
                <w:i w:val="0"/>
                <w:iCs w:val="0"/>
                <w:color w:val="000000"/>
                <w:sz w:val="22"/>
                <w:szCs w:val="22"/>
                <w:u w:val="none"/>
              </w:rPr>
            </w:pPr>
          </w:p>
        </w:tc>
      </w:tr>
      <w:tr w14:paraId="6856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28" w:type="pct"/>
            <w:gridSpan w:val="4"/>
            <w:tcBorders>
              <w:top w:val="nil"/>
              <w:left w:val="single" w:color="000000" w:sz="4" w:space="0"/>
              <w:bottom w:val="single" w:color="000000" w:sz="4" w:space="0"/>
              <w:right w:val="single" w:color="000000" w:sz="4" w:space="0"/>
            </w:tcBorders>
            <w:shd w:val="clear" w:color="FFFFFF" w:fill="C0C0C0"/>
            <w:noWrap/>
            <w:vAlign w:val="center"/>
          </w:tcPr>
          <w:p w14:paraId="0CC94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12" w:type="pct"/>
            <w:tcBorders>
              <w:top w:val="nil"/>
              <w:left w:val="nil"/>
              <w:bottom w:val="single" w:color="000000" w:sz="4" w:space="0"/>
              <w:right w:val="single" w:color="000000" w:sz="4" w:space="0"/>
            </w:tcBorders>
            <w:shd w:val="clear" w:color="FFFFFF" w:fill="C0C0C0"/>
            <w:vAlign w:val="center"/>
          </w:tcPr>
          <w:p w14:paraId="4A286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2" w:type="pct"/>
            <w:tcBorders>
              <w:top w:val="nil"/>
              <w:left w:val="nil"/>
              <w:bottom w:val="single" w:color="000000" w:sz="4" w:space="0"/>
              <w:right w:val="single" w:color="000000" w:sz="4" w:space="0"/>
            </w:tcBorders>
            <w:shd w:val="clear" w:color="FFFFFF" w:fill="C0C0C0"/>
            <w:vAlign w:val="center"/>
          </w:tcPr>
          <w:p w14:paraId="20F07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2" w:type="pct"/>
            <w:tcBorders>
              <w:top w:val="nil"/>
              <w:left w:val="nil"/>
              <w:bottom w:val="single" w:color="000000" w:sz="4" w:space="0"/>
              <w:right w:val="single" w:color="000000" w:sz="4" w:space="0"/>
            </w:tcBorders>
            <w:shd w:val="clear" w:color="FFFFFF" w:fill="C0C0C0"/>
            <w:vAlign w:val="center"/>
          </w:tcPr>
          <w:p w14:paraId="36D67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2" w:type="pct"/>
            <w:tcBorders>
              <w:top w:val="nil"/>
              <w:left w:val="nil"/>
              <w:bottom w:val="single" w:color="000000" w:sz="4" w:space="0"/>
              <w:right w:val="single" w:color="000000" w:sz="4" w:space="0"/>
            </w:tcBorders>
            <w:shd w:val="clear" w:color="FFFFFF" w:fill="C0C0C0"/>
            <w:vAlign w:val="center"/>
          </w:tcPr>
          <w:p w14:paraId="2CFAF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3" w:type="pct"/>
            <w:tcBorders>
              <w:top w:val="nil"/>
              <w:left w:val="nil"/>
              <w:bottom w:val="single" w:color="000000" w:sz="4" w:space="0"/>
              <w:right w:val="single" w:color="000000" w:sz="4" w:space="0"/>
            </w:tcBorders>
            <w:shd w:val="clear" w:color="FFFFFF" w:fill="C0C0C0"/>
            <w:vAlign w:val="center"/>
          </w:tcPr>
          <w:p w14:paraId="41657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3" w:type="pct"/>
            <w:tcBorders>
              <w:top w:val="nil"/>
              <w:left w:val="nil"/>
              <w:bottom w:val="single" w:color="000000" w:sz="4" w:space="0"/>
              <w:right w:val="single" w:color="000000" w:sz="4" w:space="0"/>
            </w:tcBorders>
            <w:shd w:val="clear" w:color="FFFFFF" w:fill="C0C0C0"/>
            <w:vAlign w:val="center"/>
          </w:tcPr>
          <w:p w14:paraId="6C27A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2" w:type="pct"/>
            <w:tcBorders>
              <w:top w:val="nil"/>
              <w:left w:val="nil"/>
              <w:bottom w:val="single" w:color="000000" w:sz="4" w:space="0"/>
              <w:right w:val="single" w:color="000000" w:sz="4" w:space="0"/>
            </w:tcBorders>
            <w:shd w:val="clear" w:color="FFFFFF" w:fill="C0C0C0"/>
            <w:vAlign w:val="center"/>
          </w:tcPr>
          <w:p w14:paraId="50214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65E08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28" w:type="pct"/>
            <w:gridSpan w:val="4"/>
            <w:tcBorders>
              <w:top w:val="nil"/>
              <w:left w:val="single" w:color="000000" w:sz="4" w:space="0"/>
              <w:bottom w:val="single" w:color="000000" w:sz="4" w:space="0"/>
              <w:right w:val="single" w:color="000000" w:sz="4" w:space="0"/>
            </w:tcBorders>
            <w:shd w:val="clear" w:color="FFFFFF" w:fill="C0C0C0"/>
            <w:noWrap/>
            <w:vAlign w:val="center"/>
          </w:tcPr>
          <w:p w14:paraId="264EA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2" w:type="pct"/>
            <w:tcBorders>
              <w:top w:val="nil"/>
              <w:left w:val="nil"/>
              <w:bottom w:val="single" w:color="000000" w:sz="4" w:space="0"/>
              <w:right w:val="single" w:color="000000" w:sz="4" w:space="0"/>
            </w:tcBorders>
            <w:shd w:val="clear" w:color="auto" w:fill="auto"/>
            <w:noWrap/>
            <w:vAlign w:val="center"/>
          </w:tcPr>
          <w:p w14:paraId="2961BD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84.89</w:t>
            </w:r>
          </w:p>
        </w:tc>
        <w:tc>
          <w:tcPr>
            <w:tcW w:w="412" w:type="pct"/>
            <w:tcBorders>
              <w:top w:val="nil"/>
              <w:left w:val="nil"/>
              <w:bottom w:val="single" w:color="000000" w:sz="4" w:space="0"/>
              <w:right w:val="single" w:color="000000" w:sz="4" w:space="0"/>
            </w:tcBorders>
            <w:shd w:val="clear" w:color="auto" w:fill="auto"/>
            <w:noWrap/>
            <w:vAlign w:val="center"/>
          </w:tcPr>
          <w:p w14:paraId="42CEBE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73.59</w:t>
            </w:r>
          </w:p>
        </w:tc>
        <w:tc>
          <w:tcPr>
            <w:tcW w:w="372" w:type="pct"/>
            <w:tcBorders>
              <w:top w:val="nil"/>
              <w:left w:val="nil"/>
              <w:bottom w:val="single" w:color="000000" w:sz="4" w:space="0"/>
              <w:right w:val="single" w:color="000000" w:sz="4" w:space="0"/>
            </w:tcBorders>
            <w:shd w:val="clear" w:color="auto" w:fill="auto"/>
            <w:noWrap/>
            <w:vAlign w:val="center"/>
          </w:tcPr>
          <w:p w14:paraId="6E6B8D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12" w:type="pct"/>
            <w:tcBorders>
              <w:top w:val="nil"/>
              <w:left w:val="nil"/>
              <w:bottom w:val="single" w:color="000000" w:sz="4" w:space="0"/>
              <w:right w:val="single" w:color="000000" w:sz="4" w:space="0"/>
            </w:tcBorders>
            <w:shd w:val="clear" w:color="auto" w:fill="auto"/>
            <w:noWrap/>
            <w:vAlign w:val="center"/>
          </w:tcPr>
          <w:p w14:paraId="1CBA73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11.30</w:t>
            </w:r>
          </w:p>
        </w:tc>
        <w:tc>
          <w:tcPr>
            <w:tcW w:w="373" w:type="pct"/>
            <w:tcBorders>
              <w:top w:val="nil"/>
              <w:left w:val="nil"/>
              <w:bottom w:val="single" w:color="000000" w:sz="4" w:space="0"/>
              <w:right w:val="single" w:color="000000" w:sz="4" w:space="0"/>
            </w:tcBorders>
            <w:shd w:val="clear" w:color="auto" w:fill="auto"/>
            <w:noWrap/>
            <w:vAlign w:val="center"/>
          </w:tcPr>
          <w:p w14:paraId="082467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646E8F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12" w:type="pct"/>
            <w:tcBorders>
              <w:top w:val="nil"/>
              <w:left w:val="nil"/>
              <w:bottom w:val="single" w:color="000000" w:sz="4" w:space="0"/>
              <w:right w:val="single" w:color="000000" w:sz="4" w:space="0"/>
            </w:tcBorders>
            <w:shd w:val="clear" w:color="auto" w:fill="auto"/>
            <w:noWrap/>
            <w:vAlign w:val="center"/>
          </w:tcPr>
          <w:p w14:paraId="1302A9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3195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6" w:type="pct"/>
            <w:gridSpan w:val="3"/>
            <w:tcBorders>
              <w:top w:val="nil"/>
              <w:left w:val="single" w:color="000000" w:sz="4" w:space="0"/>
              <w:bottom w:val="single" w:color="000000" w:sz="4" w:space="0"/>
              <w:right w:val="single" w:color="000000" w:sz="4" w:space="0"/>
            </w:tcBorders>
            <w:shd w:val="clear" w:color="auto" w:fill="auto"/>
            <w:noWrap/>
            <w:vAlign w:val="center"/>
          </w:tcPr>
          <w:p w14:paraId="6803C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122" w:type="pct"/>
            <w:tcBorders>
              <w:top w:val="nil"/>
              <w:left w:val="nil"/>
              <w:bottom w:val="single" w:color="000000" w:sz="4" w:space="0"/>
              <w:right w:val="single" w:color="000000" w:sz="4" w:space="0"/>
            </w:tcBorders>
            <w:shd w:val="clear" w:color="auto" w:fill="auto"/>
            <w:noWrap/>
            <w:vAlign w:val="center"/>
          </w:tcPr>
          <w:p w14:paraId="4A3C3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412" w:type="pct"/>
            <w:tcBorders>
              <w:top w:val="nil"/>
              <w:left w:val="nil"/>
              <w:bottom w:val="single" w:color="000000" w:sz="4" w:space="0"/>
              <w:right w:val="single" w:color="000000" w:sz="4" w:space="0"/>
            </w:tcBorders>
            <w:shd w:val="clear" w:color="auto" w:fill="auto"/>
            <w:noWrap/>
            <w:vAlign w:val="center"/>
          </w:tcPr>
          <w:p w14:paraId="343E81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74.59</w:t>
            </w:r>
          </w:p>
        </w:tc>
        <w:tc>
          <w:tcPr>
            <w:tcW w:w="412" w:type="pct"/>
            <w:tcBorders>
              <w:top w:val="nil"/>
              <w:left w:val="nil"/>
              <w:bottom w:val="single" w:color="000000" w:sz="4" w:space="0"/>
              <w:right w:val="single" w:color="000000" w:sz="4" w:space="0"/>
            </w:tcBorders>
            <w:shd w:val="clear" w:color="auto" w:fill="auto"/>
            <w:noWrap/>
            <w:vAlign w:val="center"/>
          </w:tcPr>
          <w:p w14:paraId="56B419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63.29</w:t>
            </w:r>
          </w:p>
        </w:tc>
        <w:tc>
          <w:tcPr>
            <w:tcW w:w="372" w:type="pct"/>
            <w:tcBorders>
              <w:top w:val="nil"/>
              <w:left w:val="nil"/>
              <w:bottom w:val="single" w:color="000000" w:sz="4" w:space="0"/>
              <w:right w:val="single" w:color="000000" w:sz="4" w:space="0"/>
            </w:tcBorders>
            <w:shd w:val="clear" w:color="auto" w:fill="auto"/>
            <w:noWrap/>
            <w:vAlign w:val="center"/>
          </w:tcPr>
          <w:p w14:paraId="4E33D6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nil"/>
              <w:left w:val="nil"/>
              <w:bottom w:val="single" w:color="000000" w:sz="4" w:space="0"/>
              <w:right w:val="single" w:color="000000" w:sz="4" w:space="0"/>
            </w:tcBorders>
            <w:shd w:val="clear" w:color="auto" w:fill="auto"/>
            <w:noWrap/>
            <w:vAlign w:val="center"/>
          </w:tcPr>
          <w:p w14:paraId="56B3E7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w:t>
            </w:r>
          </w:p>
        </w:tc>
        <w:tc>
          <w:tcPr>
            <w:tcW w:w="373" w:type="pct"/>
            <w:tcBorders>
              <w:top w:val="nil"/>
              <w:left w:val="nil"/>
              <w:bottom w:val="single" w:color="000000" w:sz="4" w:space="0"/>
              <w:right w:val="single" w:color="000000" w:sz="4" w:space="0"/>
            </w:tcBorders>
            <w:shd w:val="clear" w:color="auto" w:fill="auto"/>
            <w:noWrap/>
            <w:vAlign w:val="center"/>
          </w:tcPr>
          <w:p w14:paraId="1DFCAC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5A4ED6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2" w:type="pct"/>
            <w:tcBorders>
              <w:top w:val="nil"/>
              <w:left w:val="nil"/>
              <w:bottom w:val="single" w:color="000000" w:sz="4" w:space="0"/>
              <w:right w:val="single" w:color="000000" w:sz="4" w:space="0"/>
            </w:tcBorders>
            <w:shd w:val="clear" w:color="auto" w:fill="auto"/>
            <w:noWrap/>
            <w:vAlign w:val="center"/>
          </w:tcPr>
          <w:p w14:paraId="1CEF7F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121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6" w:type="pct"/>
            <w:gridSpan w:val="3"/>
            <w:tcBorders>
              <w:top w:val="nil"/>
              <w:left w:val="single" w:color="000000" w:sz="4" w:space="0"/>
              <w:bottom w:val="single" w:color="000000" w:sz="4" w:space="0"/>
              <w:right w:val="single" w:color="000000" w:sz="4" w:space="0"/>
            </w:tcBorders>
            <w:shd w:val="clear" w:color="auto" w:fill="auto"/>
            <w:noWrap/>
            <w:vAlign w:val="center"/>
          </w:tcPr>
          <w:p w14:paraId="626C04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1122" w:type="pct"/>
            <w:tcBorders>
              <w:top w:val="nil"/>
              <w:left w:val="nil"/>
              <w:bottom w:val="single" w:color="000000" w:sz="4" w:space="0"/>
              <w:right w:val="single" w:color="000000" w:sz="4" w:space="0"/>
            </w:tcBorders>
            <w:shd w:val="clear" w:color="auto" w:fill="auto"/>
            <w:noWrap/>
            <w:vAlign w:val="center"/>
          </w:tcPr>
          <w:p w14:paraId="18CF3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412" w:type="pct"/>
            <w:tcBorders>
              <w:top w:val="nil"/>
              <w:left w:val="nil"/>
              <w:bottom w:val="single" w:color="000000" w:sz="4" w:space="0"/>
              <w:right w:val="single" w:color="000000" w:sz="4" w:space="0"/>
            </w:tcBorders>
            <w:shd w:val="clear" w:color="auto" w:fill="auto"/>
            <w:noWrap/>
            <w:vAlign w:val="center"/>
          </w:tcPr>
          <w:p w14:paraId="0D0DA4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74.59</w:t>
            </w:r>
          </w:p>
        </w:tc>
        <w:tc>
          <w:tcPr>
            <w:tcW w:w="412" w:type="pct"/>
            <w:tcBorders>
              <w:top w:val="nil"/>
              <w:left w:val="nil"/>
              <w:bottom w:val="single" w:color="000000" w:sz="4" w:space="0"/>
              <w:right w:val="single" w:color="000000" w:sz="4" w:space="0"/>
            </w:tcBorders>
            <w:shd w:val="clear" w:color="auto" w:fill="auto"/>
            <w:noWrap/>
            <w:vAlign w:val="center"/>
          </w:tcPr>
          <w:p w14:paraId="2FA18D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63.29</w:t>
            </w:r>
          </w:p>
        </w:tc>
        <w:tc>
          <w:tcPr>
            <w:tcW w:w="372" w:type="pct"/>
            <w:tcBorders>
              <w:top w:val="nil"/>
              <w:left w:val="nil"/>
              <w:bottom w:val="single" w:color="000000" w:sz="4" w:space="0"/>
              <w:right w:val="single" w:color="000000" w:sz="4" w:space="0"/>
            </w:tcBorders>
            <w:shd w:val="clear" w:color="auto" w:fill="auto"/>
            <w:noWrap/>
            <w:vAlign w:val="center"/>
          </w:tcPr>
          <w:p w14:paraId="58EBE1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nil"/>
              <w:left w:val="nil"/>
              <w:bottom w:val="single" w:color="000000" w:sz="4" w:space="0"/>
              <w:right w:val="single" w:color="000000" w:sz="4" w:space="0"/>
            </w:tcBorders>
            <w:shd w:val="clear" w:color="auto" w:fill="auto"/>
            <w:noWrap/>
            <w:vAlign w:val="center"/>
          </w:tcPr>
          <w:p w14:paraId="7E1B62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w:t>
            </w:r>
          </w:p>
        </w:tc>
        <w:tc>
          <w:tcPr>
            <w:tcW w:w="373" w:type="pct"/>
            <w:tcBorders>
              <w:top w:val="nil"/>
              <w:left w:val="nil"/>
              <w:bottom w:val="single" w:color="000000" w:sz="4" w:space="0"/>
              <w:right w:val="single" w:color="000000" w:sz="4" w:space="0"/>
            </w:tcBorders>
            <w:shd w:val="clear" w:color="auto" w:fill="auto"/>
            <w:noWrap/>
            <w:vAlign w:val="center"/>
          </w:tcPr>
          <w:p w14:paraId="2EA4D7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763220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2" w:type="pct"/>
            <w:tcBorders>
              <w:top w:val="nil"/>
              <w:left w:val="nil"/>
              <w:bottom w:val="single" w:color="000000" w:sz="4" w:space="0"/>
              <w:right w:val="single" w:color="000000" w:sz="4" w:space="0"/>
            </w:tcBorders>
            <w:shd w:val="clear" w:color="auto" w:fill="auto"/>
            <w:noWrap/>
            <w:vAlign w:val="center"/>
          </w:tcPr>
          <w:p w14:paraId="030253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25B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6" w:type="pct"/>
            <w:gridSpan w:val="3"/>
            <w:tcBorders>
              <w:top w:val="nil"/>
              <w:left w:val="single" w:color="000000" w:sz="4" w:space="0"/>
              <w:bottom w:val="single" w:color="000000" w:sz="4" w:space="0"/>
              <w:right w:val="single" w:color="000000" w:sz="4" w:space="0"/>
            </w:tcBorders>
            <w:shd w:val="clear" w:color="auto" w:fill="auto"/>
            <w:noWrap/>
            <w:vAlign w:val="center"/>
          </w:tcPr>
          <w:p w14:paraId="6BBD0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1122" w:type="pct"/>
            <w:tcBorders>
              <w:top w:val="nil"/>
              <w:left w:val="nil"/>
              <w:bottom w:val="single" w:color="000000" w:sz="4" w:space="0"/>
              <w:right w:val="single" w:color="000000" w:sz="4" w:space="0"/>
            </w:tcBorders>
            <w:shd w:val="clear" w:color="auto" w:fill="auto"/>
            <w:noWrap/>
            <w:vAlign w:val="center"/>
          </w:tcPr>
          <w:p w14:paraId="45BC17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412" w:type="pct"/>
            <w:tcBorders>
              <w:top w:val="nil"/>
              <w:left w:val="nil"/>
              <w:bottom w:val="single" w:color="000000" w:sz="4" w:space="0"/>
              <w:right w:val="single" w:color="000000" w:sz="4" w:space="0"/>
            </w:tcBorders>
            <w:shd w:val="clear" w:color="auto" w:fill="auto"/>
            <w:noWrap/>
            <w:vAlign w:val="center"/>
          </w:tcPr>
          <w:p w14:paraId="32128F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74.59</w:t>
            </w:r>
          </w:p>
        </w:tc>
        <w:tc>
          <w:tcPr>
            <w:tcW w:w="412" w:type="pct"/>
            <w:tcBorders>
              <w:top w:val="nil"/>
              <w:left w:val="nil"/>
              <w:bottom w:val="single" w:color="000000" w:sz="4" w:space="0"/>
              <w:right w:val="single" w:color="000000" w:sz="4" w:space="0"/>
            </w:tcBorders>
            <w:shd w:val="clear" w:color="auto" w:fill="auto"/>
            <w:noWrap/>
            <w:vAlign w:val="center"/>
          </w:tcPr>
          <w:p w14:paraId="78AED4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63.29</w:t>
            </w:r>
          </w:p>
        </w:tc>
        <w:tc>
          <w:tcPr>
            <w:tcW w:w="372" w:type="pct"/>
            <w:tcBorders>
              <w:top w:val="nil"/>
              <w:left w:val="nil"/>
              <w:bottom w:val="single" w:color="000000" w:sz="4" w:space="0"/>
              <w:right w:val="single" w:color="000000" w:sz="4" w:space="0"/>
            </w:tcBorders>
            <w:shd w:val="clear" w:color="auto" w:fill="auto"/>
            <w:noWrap/>
            <w:vAlign w:val="center"/>
          </w:tcPr>
          <w:p w14:paraId="0339D9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nil"/>
              <w:left w:val="nil"/>
              <w:bottom w:val="single" w:color="000000" w:sz="4" w:space="0"/>
              <w:right w:val="single" w:color="000000" w:sz="4" w:space="0"/>
            </w:tcBorders>
            <w:shd w:val="clear" w:color="auto" w:fill="auto"/>
            <w:noWrap/>
            <w:vAlign w:val="center"/>
          </w:tcPr>
          <w:p w14:paraId="4AAEB9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w:t>
            </w:r>
          </w:p>
        </w:tc>
        <w:tc>
          <w:tcPr>
            <w:tcW w:w="373" w:type="pct"/>
            <w:tcBorders>
              <w:top w:val="nil"/>
              <w:left w:val="nil"/>
              <w:bottom w:val="single" w:color="000000" w:sz="4" w:space="0"/>
              <w:right w:val="single" w:color="000000" w:sz="4" w:space="0"/>
            </w:tcBorders>
            <w:shd w:val="clear" w:color="auto" w:fill="auto"/>
            <w:noWrap/>
            <w:vAlign w:val="center"/>
          </w:tcPr>
          <w:p w14:paraId="6685BA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125B4E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2" w:type="pct"/>
            <w:tcBorders>
              <w:top w:val="nil"/>
              <w:left w:val="nil"/>
              <w:bottom w:val="single" w:color="000000" w:sz="4" w:space="0"/>
              <w:right w:val="single" w:color="000000" w:sz="4" w:space="0"/>
            </w:tcBorders>
            <w:shd w:val="clear" w:color="auto" w:fill="auto"/>
            <w:noWrap/>
            <w:vAlign w:val="center"/>
          </w:tcPr>
          <w:p w14:paraId="282BEC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D8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6" w:type="pct"/>
            <w:gridSpan w:val="3"/>
            <w:tcBorders>
              <w:top w:val="nil"/>
              <w:left w:val="single" w:color="000000" w:sz="4" w:space="0"/>
              <w:bottom w:val="single" w:color="000000" w:sz="4" w:space="0"/>
              <w:right w:val="single" w:color="000000" w:sz="4" w:space="0"/>
            </w:tcBorders>
            <w:shd w:val="clear" w:color="auto" w:fill="auto"/>
            <w:noWrap/>
            <w:vAlign w:val="center"/>
          </w:tcPr>
          <w:p w14:paraId="61676B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122" w:type="pct"/>
            <w:tcBorders>
              <w:top w:val="nil"/>
              <w:left w:val="nil"/>
              <w:bottom w:val="single" w:color="000000" w:sz="4" w:space="0"/>
              <w:right w:val="single" w:color="000000" w:sz="4" w:space="0"/>
            </w:tcBorders>
            <w:shd w:val="clear" w:color="auto" w:fill="auto"/>
            <w:noWrap/>
            <w:vAlign w:val="center"/>
          </w:tcPr>
          <w:p w14:paraId="56AA8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12" w:type="pct"/>
            <w:tcBorders>
              <w:top w:val="nil"/>
              <w:left w:val="nil"/>
              <w:bottom w:val="single" w:color="000000" w:sz="4" w:space="0"/>
              <w:right w:val="single" w:color="000000" w:sz="4" w:space="0"/>
            </w:tcBorders>
            <w:shd w:val="clear" w:color="auto" w:fill="auto"/>
            <w:noWrap/>
            <w:vAlign w:val="center"/>
          </w:tcPr>
          <w:p w14:paraId="1140A8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412" w:type="pct"/>
            <w:tcBorders>
              <w:top w:val="nil"/>
              <w:left w:val="nil"/>
              <w:bottom w:val="single" w:color="000000" w:sz="4" w:space="0"/>
              <w:right w:val="single" w:color="000000" w:sz="4" w:space="0"/>
            </w:tcBorders>
            <w:shd w:val="clear" w:color="auto" w:fill="auto"/>
            <w:noWrap/>
            <w:vAlign w:val="center"/>
          </w:tcPr>
          <w:p w14:paraId="454162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372" w:type="pct"/>
            <w:tcBorders>
              <w:top w:val="nil"/>
              <w:left w:val="nil"/>
              <w:bottom w:val="single" w:color="000000" w:sz="4" w:space="0"/>
              <w:right w:val="single" w:color="000000" w:sz="4" w:space="0"/>
            </w:tcBorders>
            <w:shd w:val="clear" w:color="auto" w:fill="auto"/>
            <w:noWrap/>
            <w:vAlign w:val="center"/>
          </w:tcPr>
          <w:p w14:paraId="54991E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nil"/>
              <w:left w:val="nil"/>
              <w:bottom w:val="single" w:color="000000" w:sz="4" w:space="0"/>
              <w:right w:val="single" w:color="000000" w:sz="4" w:space="0"/>
            </w:tcBorders>
            <w:shd w:val="clear" w:color="auto" w:fill="auto"/>
            <w:noWrap/>
            <w:vAlign w:val="center"/>
          </w:tcPr>
          <w:p w14:paraId="2631FB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13AC8E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7B93BE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2" w:type="pct"/>
            <w:tcBorders>
              <w:top w:val="nil"/>
              <w:left w:val="nil"/>
              <w:bottom w:val="single" w:color="000000" w:sz="4" w:space="0"/>
              <w:right w:val="single" w:color="000000" w:sz="4" w:space="0"/>
            </w:tcBorders>
            <w:shd w:val="clear" w:color="auto" w:fill="auto"/>
            <w:noWrap/>
            <w:vAlign w:val="center"/>
          </w:tcPr>
          <w:p w14:paraId="7E12C3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EAB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6" w:type="pct"/>
            <w:gridSpan w:val="3"/>
            <w:tcBorders>
              <w:top w:val="nil"/>
              <w:left w:val="single" w:color="000000" w:sz="4" w:space="0"/>
              <w:bottom w:val="single" w:color="000000" w:sz="4" w:space="0"/>
              <w:right w:val="single" w:color="000000" w:sz="4" w:space="0"/>
            </w:tcBorders>
            <w:shd w:val="clear" w:color="auto" w:fill="auto"/>
            <w:noWrap/>
            <w:vAlign w:val="center"/>
          </w:tcPr>
          <w:p w14:paraId="7A7177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122" w:type="pct"/>
            <w:tcBorders>
              <w:top w:val="nil"/>
              <w:left w:val="nil"/>
              <w:bottom w:val="single" w:color="000000" w:sz="4" w:space="0"/>
              <w:right w:val="single" w:color="000000" w:sz="4" w:space="0"/>
            </w:tcBorders>
            <w:shd w:val="clear" w:color="auto" w:fill="auto"/>
            <w:noWrap/>
            <w:vAlign w:val="center"/>
          </w:tcPr>
          <w:p w14:paraId="7B9441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12" w:type="pct"/>
            <w:tcBorders>
              <w:top w:val="nil"/>
              <w:left w:val="nil"/>
              <w:bottom w:val="single" w:color="000000" w:sz="4" w:space="0"/>
              <w:right w:val="single" w:color="000000" w:sz="4" w:space="0"/>
            </w:tcBorders>
            <w:shd w:val="clear" w:color="auto" w:fill="auto"/>
            <w:noWrap/>
            <w:vAlign w:val="center"/>
          </w:tcPr>
          <w:p w14:paraId="4B0BEB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412" w:type="pct"/>
            <w:tcBorders>
              <w:top w:val="nil"/>
              <w:left w:val="nil"/>
              <w:bottom w:val="single" w:color="000000" w:sz="4" w:space="0"/>
              <w:right w:val="single" w:color="000000" w:sz="4" w:space="0"/>
            </w:tcBorders>
            <w:shd w:val="clear" w:color="auto" w:fill="auto"/>
            <w:noWrap/>
            <w:vAlign w:val="center"/>
          </w:tcPr>
          <w:p w14:paraId="134913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372" w:type="pct"/>
            <w:tcBorders>
              <w:top w:val="nil"/>
              <w:left w:val="nil"/>
              <w:bottom w:val="single" w:color="000000" w:sz="4" w:space="0"/>
              <w:right w:val="single" w:color="000000" w:sz="4" w:space="0"/>
            </w:tcBorders>
            <w:shd w:val="clear" w:color="auto" w:fill="auto"/>
            <w:noWrap/>
            <w:vAlign w:val="center"/>
          </w:tcPr>
          <w:p w14:paraId="1FDE81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nil"/>
              <w:left w:val="nil"/>
              <w:bottom w:val="single" w:color="000000" w:sz="4" w:space="0"/>
              <w:right w:val="single" w:color="000000" w:sz="4" w:space="0"/>
            </w:tcBorders>
            <w:shd w:val="clear" w:color="auto" w:fill="auto"/>
            <w:noWrap/>
            <w:vAlign w:val="center"/>
          </w:tcPr>
          <w:p w14:paraId="26FC74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5B19B1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785064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2" w:type="pct"/>
            <w:tcBorders>
              <w:top w:val="nil"/>
              <w:left w:val="nil"/>
              <w:bottom w:val="single" w:color="000000" w:sz="4" w:space="0"/>
              <w:right w:val="single" w:color="000000" w:sz="4" w:space="0"/>
            </w:tcBorders>
            <w:shd w:val="clear" w:color="auto" w:fill="auto"/>
            <w:noWrap/>
            <w:vAlign w:val="center"/>
          </w:tcPr>
          <w:p w14:paraId="03A38B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907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6" w:type="pct"/>
            <w:gridSpan w:val="3"/>
            <w:tcBorders>
              <w:top w:val="nil"/>
              <w:left w:val="single" w:color="000000" w:sz="4" w:space="0"/>
              <w:bottom w:val="single" w:color="000000" w:sz="4" w:space="0"/>
              <w:right w:val="single" w:color="000000" w:sz="4" w:space="0"/>
            </w:tcBorders>
            <w:shd w:val="clear" w:color="auto" w:fill="auto"/>
            <w:noWrap/>
            <w:vAlign w:val="center"/>
          </w:tcPr>
          <w:p w14:paraId="4BFD71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122" w:type="pct"/>
            <w:tcBorders>
              <w:top w:val="nil"/>
              <w:left w:val="nil"/>
              <w:bottom w:val="single" w:color="000000" w:sz="4" w:space="0"/>
              <w:right w:val="single" w:color="000000" w:sz="4" w:space="0"/>
            </w:tcBorders>
            <w:shd w:val="clear" w:color="auto" w:fill="auto"/>
            <w:noWrap/>
            <w:vAlign w:val="center"/>
          </w:tcPr>
          <w:p w14:paraId="293BF2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412" w:type="pct"/>
            <w:tcBorders>
              <w:top w:val="nil"/>
              <w:left w:val="nil"/>
              <w:bottom w:val="single" w:color="000000" w:sz="4" w:space="0"/>
              <w:right w:val="single" w:color="000000" w:sz="4" w:space="0"/>
            </w:tcBorders>
            <w:shd w:val="clear" w:color="auto" w:fill="auto"/>
            <w:noWrap/>
            <w:vAlign w:val="center"/>
          </w:tcPr>
          <w:p w14:paraId="4C91AC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412" w:type="pct"/>
            <w:tcBorders>
              <w:top w:val="nil"/>
              <w:left w:val="nil"/>
              <w:bottom w:val="single" w:color="000000" w:sz="4" w:space="0"/>
              <w:right w:val="single" w:color="000000" w:sz="4" w:space="0"/>
            </w:tcBorders>
            <w:shd w:val="clear" w:color="auto" w:fill="auto"/>
            <w:noWrap/>
            <w:vAlign w:val="center"/>
          </w:tcPr>
          <w:p w14:paraId="06F5B9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372" w:type="pct"/>
            <w:tcBorders>
              <w:top w:val="nil"/>
              <w:left w:val="nil"/>
              <w:bottom w:val="single" w:color="000000" w:sz="4" w:space="0"/>
              <w:right w:val="single" w:color="000000" w:sz="4" w:space="0"/>
            </w:tcBorders>
            <w:shd w:val="clear" w:color="auto" w:fill="auto"/>
            <w:noWrap/>
            <w:vAlign w:val="center"/>
          </w:tcPr>
          <w:p w14:paraId="0B2E5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nil"/>
              <w:left w:val="nil"/>
              <w:bottom w:val="single" w:color="000000" w:sz="4" w:space="0"/>
              <w:right w:val="single" w:color="000000" w:sz="4" w:space="0"/>
            </w:tcBorders>
            <w:shd w:val="clear" w:color="auto" w:fill="auto"/>
            <w:noWrap/>
            <w:vAlign w:val="center"/>
          </w:tcPr>
          <w:p w14:paraId="077A55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5FF371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1587C4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2" w:type="pct"/>
            <w:tcBorders>
              <w:top w:val="nil"/>
              <w:left w:val="nil"/>
              <w:bottom w:val="single" w:color="000000" w:sz="4" w:space="0"/>
              <w:right w:val="single" w:color="000000" w:sz="4" w:space="0"/>
            </w:tcBorders>
            <w:shd w:val="clear" w:color="auto" w:fill="auto"/>
            <w:noWrap/>
            <w:vAlign w:val="center"/>
          </w:tcPr>
          <w:p w14:paraId="2497F9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80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6" w:type="pct"/>
            <w:gridSpan w:val="3"/>
            <w:tcBorders>
              <w:top w:val="nil"/>
              <w:left w:val="single" w:color="000000" w:sz="4" w:space="0"/>
              <w:bottom w:val="single" w:color="000000" w:sz="4" w:space="0"/>
              <w:right w:val="single" w:color="000000" w:sz="4" w:space="0"/>
            </w:tcBorders>
            <w:shd w:val="clear" w:color="auto" w:fill="auto"/>
            <w:noWrap/>
            <w:vAlign w:val="center"/>
          </w:tcPr>
          <w:p w14:paraId="7F7F7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122" w:type="pct"/>
            <w:tcBorders>
              <w:top w:val="nil"/>
              <w:left w:val="nil"/>
              <w:bottom w:val="single" w:color="000000" w:sz="4" w:space="0"/>
              <w:right w:val="single" w:color="000000" w:sz="4" w:space="0"/>
            </w:tcBorders>
            <w:shd w:val="clear" w:color="auto" w:fill="auto"/>
            <w:noWrap/>
            <w:vAlign w:val="center"/>
          </w:tcPr>
          <w:p w14:paraId="36B06F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412" w:type="pct"/>
            <w:tcBorders>
              <w:top w:val="nil"/>
              <w:left w:val="nil"/>
              <w:bottom w:val="single" w:color="000000" w:sz="4" w:space="0"/>
              <w:right w:val="single" w:color="000000" w:sz="4" w:space="0"/>
            </w:tcBorders>
            <w:shd w:val="clear" w:color="auto" w:fill="auto"/>
            <w:noWrap/>
            <w:vAlign w:val="center"/>
          </w:tcPr>
          <w:p w14:paraId="178FEF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12" w:type="pct"/>
            <w:tcBorders>
              <w:top w:val="nil"/>
              <w:left w:val="nil"/>
              <w:bottom w:val="single" w:color="000000" w:sz="4" w:space="0"/>
              <w:right w:val="single" w:color="000000" w:sz="4" w:space="0"/>
            </w:tcBorders>
            <w:shd w:val="clear" w:color="auto" w:fill="auto"/>
            <w:noWrap/>
            <w:vAlign w:val="center"/>
          </w:tcPr>
          <w:p w14:paraId="56CBB8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372" w:type="pct"/>
            <w:tcBorders>
              <w:top w:val="nil"/>
              <w:left w:val="nil"/>
              <w:bottom w:val="single" w:color="000000" w:sz="4" w:space="0"/>
              <w:right w:val="single" w:color="000000" w:sz="4" w:space="0"/>
            </w:tcBorders>
            <w:shd w:val="clear" w:color="auto" w:fill="auto"/>
            <w:noWrap/>
            <w:vAlign w:val="center"/>
          </w:tcPr>
          <w:p w14:paraId="66886D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nil"/>
              <w:left w:val="nil"/>
              <w:bottom w:val="single" w:color="000000" w:sz="4" w:space="0"/>
              <w:right w:val="single" w:color="000000" w:sz="4" w:space="0"/>
            </w:tcBorders>
            <w:shd w:val="clear" w:color="auto" w:fill="auto"/>
            <w:noWrap/>
            <w:vAlign w:val="center"/>
          </w:tcPr>
          <w:p w14:paraId="6A6E9E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38BC69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7BCEF3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2" w:type="pct"/>
            <w:tcBorders>
              <w:top w:val="nil"/>
              <w:left w:val="nil"/>
              <w:bottom w:val="single" w:color="000000" w:sz="4" w:space="0"/>
              <w:right w:val="single" w:color="000000" w:sz="4" w:space="0"/>
            </w:tcBorders>
            <w:shd w:val="clear" w:color="auto" w:fill="auto"/>
            <w:noWrap/>
            <w:vAlign w:val="center"/>
          </w:tcPr>
          <w:p w14:paraId="2767BF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13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6" w:type="pct"/>
            <w:gridSpan w:val="3"/>
            <w:tcBorders>
              <w:top w:val="nil"/>
              <w:left w:val="single" w:color="000000" w:sz="4" w:space="0"/>
              <w:bottom w:val="single" w:color="000000" w:sz="4" w:space="0"/>
              <w:right w:val="single" w:color="000000" w:sz="4" w:space="0"/>
            </w:tcBorders>
            <w:shd w:val="clear" w:color="auto" w:fill="auto"/>
            <w:noWrap/>
            <w:vAlign w:val="center"/>
          </w:tcPr>
          <w:p w14:paraId="2F4F6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122" w:type="pct"/>
            <w:tcBorders>
              <w:top w:val="nil"/>
              <w:left w:val="nil"/>
              <w:bottom w:val="single" w:color="000000" w:sz="4" w:space="0"/>
              <w:right w:val="single" w:color="000000" w:sz="4" w:space="0"/>
            </w:tcBorders>
            <w:shd w:val="clear" w:color="auto" w:fill="auto"/>
            <w:noWrap/>
            <w:vAlign w:val="center"/>
          </w:tcPr>
          <w:p w14:paraId="66A01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412" w:type="pct"/>
            <w:tcBorders>
              <w:top w:val="nil"/>
              <w:left w:val="nil"/>
              <w:bottom w:val="single" w:color="000000" w:sz="4" w:space="0"/>
              <w:right w:val="single" w:color="000000" w:sz="4" w:space="0"/>
            </w:tcBorders>
            <w:shd w:val="clear" w:color="auto" w:fill="auto"/>
            <w:noWrap/>
            <w:vAlign w:val="center"/>
          </w:tcPr>
          <w:p w14:paraId="176A9C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12" w:type="pct"/>
            <w:tcBorders>
              <w:top w:val="nil"/>
              <w:left w:val="nil"/>
              <w:bottom w:val="single" w:color="000000" w:sz="4" w:space="0"/>
              <w:right w:val="single" w:color="000000" w:sz="4" w:space="0"/>
            </w:tcBorders>
            <w:shd w:val="clear" w:color="auto" w:fill="auto"/>
            <w:noWrap/>
            <w:vAlign w:val="center"/>
          </w:tcPr>
          <w:p w14:paraId="3B25D2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372" w:type="pct"/>
            <w:tcBorders>
              <w:top w:val="nil"/>
              <w:left w:val="nil"/>
              <w:bottom w:val="single" w:color="000000" w:sz="4" w:space="0"/>
              <w:right w:val="single" w:color="000000" w:sz="4" w:space="0"/>
            </w:tcBorders>
            <w:shd w:val="clear" w:color="auto" w:fill="auto"/>
            <w:noWrap/>
            <w:vAlign w:val="center"/>
          </w:tcPr>
          <w:p w14:paraId="7DEEB6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nil"/>
              <w:left w:val="nil"/>
              <w:bottom w:val="single" w:color="000000" w:sz="4" w:space="0"/>
              <w:right w:val="single" w:color="000000" w:sz="4" w:space="0"/>
            </w:tcBorders>
            <w:shd w:val="clear" w:color="auto" w:fill="auto"/>
            <w:noWrap/>
            <w:vAlign w:val="center"/>
          </w:tcPr>
          <w:p w14:paraId="5BAF16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0B0477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408D29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2" w:type="pct"/>
            <w:tcBorders>
              <w:top w:val="nil"/>
              <w:left w:val="nil"/>
              <w:bottom w:val="single" w:color="000000" w:sz="4" w:space="0"/>
              <w:right w:val="single" w:color="000000" w:sz="4" w:space="0"/>
            </w:tcBorders>
            <w:shd w:val="clear" w:color="auto" w:fill="auto"/>
            <w:noWrap/>
            <w:vAlign w:val="center"/>
          </w:tcPr>
          <w:p w14:paraId="0B5117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D61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6" w:type="pct"/>
            <w:gridSpan w:val="3"/>
            <w:tcBorders>
              <w:top w:val="nil"/>
              <w:left w:val="single" w:color="000000" w:sz="4" w:space="0"/>
              <w:bottom w:val="single" w:color="000000" w:sz="4" w:space="0"/>
              <w:right w:val="single" w:color="000000" w:sz="4" w:space="0"/>
            </w:tcBorders>
            <w:shd w:val="clear" w:color="auto" w:fill="auto"/>
            <w:noWrap/>
            <w:vAlign w:val="center"/>
          </w:tcPr>
          <w:p w14:paraId="01FEEE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122" w:type="pct"/>
            <w:tcBorders>
              <w:top w:val="nil"/>
              <w:left w:val="nil"/>
              <w:bottom w:val="single" w:color="000000" w:sz="4" w:space="0"/>
              <w:right w:val="single" w:color="000000" w:sz="4" w:space="0"/>
            </w:tcBorders>
            <w:shd w:val="clear" w:color="auto" w:fill="auto"/>
            <w:noWrap/>
            <w:vAlign w:val="center"/>
          </w:tcPr>
          <w:p w14:paraId="3C125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412" w:type="pct"/>
            <w:tcBorders>
              <w:top w:val="nil"/>
              <w:left w:val="nil"/>
              <w:bottom w:val="single" w:color="000000" w:sz="4" w:space="0"/>
              <w:right w:val="single" w:color="000000" w:sz="4" w:space="0"/>
            </w:tcBorders>
            <w:shd w:val="clear" w:color="auto" w:fill="auto"/>
            <w:noWrap/>
            <w:vAlign w:val="center"/>
          </w:tcPr>
          <w:p w14:paraId="7A0BAB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12" w:type="pct"/>
            <w:tcBorders>
              <w:top w:val="nil"/>
              <w:left w:val="nil"/>
              <w:bottom w:val="single" w:color="000000" w:sz="4" w:space="0"/>
              <w:right w:val="single" w:color="000000" w:sz="4" w:space="0"/>
            </w:tcBorders>
            <w:shd w:val="clear" w:color="auto" w:fill="auto"/>
            <w:noWrap/>
            <w:vAlign w:val="center"/>
          </w:tcPr>
          <w:p w14:paraId="7E9B67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372" w:type="pct"/>
            <w:tcBorders>
              <w:top w:val="nil"/>
              <w:left w:val="nil"/>
              <w:bottom w:val="single" w:color="000000" w:sz="4" w:space="0"/>
              <w:right w:val="single" w:color="000000" w:sz="4" w:space="0"/>
            </w:tcBorders>
            <w:shd w:val="clear" w:color="auto" w:fill="auto"/>
            <w:noWrap/>
            <w:vAlign w:val="center"/>
          </w:tcPr>
          <w:p w14:paraId="59E6C8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nil"/>
              <w:left w:val="nil"/>
              <w:bottom w:val="single" w:color="000000" w:sz="4" w:space="0"/>
              <w:right w:val="single" w:color="000000" w:sz="4" w:space="0"/>
            </w:tcBorders>
            <w:shd w:val="clear" w:color="auto" w:fill="auto"/>
            <w:noWrap/>
            <w:vAlign w:val="center"/>
          </w:tcPr>
          <w:p w14:paraId="423BCF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152B4D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194A91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2" w:type="pct"/>
            <w:tcBorders>
              <w:top w:val="nil"/>
              <w:left w:val="nil"/>
              <w:bottom w:val="single" w:color="000000" w:sz="4" w:space="0"/>
              <w:right w:val="single" w:color="000000" w:sz="4" w:space="0"/>
            </w:tcBorders>
            <w:shd w:val="clear" w:color="auto" w:fill="auto"/>
            <w:noWrap/>
            <w:vAlign w:val="center"/>
          </w:tcPr>
          <w:p w14:paraId="1E6E95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11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6" w:type="pct"/>
            <w:gridSpan w:val="3"/>
            <w:tcBorders>
              <w:top w:val="nil"/>
              <w:left w:val="single" w:color="000000" w:sz="4" w:space="0"/>
              <w:bottom w:val="single" w:color="000000" w:sz="4" w:space="0"/>
              <w:right w:val="single" w:color="000000" w:sz="4" w:space="0"/>
            </w:tcBorders>
            <w:shd w:val="clear" w:color="auto" w:fill="auto"/>
            <w:noWrap/>
            <w:vAlign w:val="center"/>
          </w:tcPr>
          <w:p w14:paraId="3A4FF1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122" w:type="pct"/>
            <w:tcBorders>
              <w:top w:val="nil"/>
              <w:left w:val="nil"/>
              <w:bottom w:val="single" w:color="000000" w:sz="4" w:space="0"/>
              <w:right w:val="single" w:color="000000" w:sz="4" w:space="0"/>
            </w:tcBorders>
            <w:shd w:val="clear" w:color="auto" w:fill="auto"/>
            <w:noWrap/>
            <w:vAlign w:val="center"/>
          </w:tcPr>
          <w:p w14:paraId="29EE9D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412" w:type="pct"/>
            <w:tcBorders>
              <w:top w:val="nil"/>
              <w:left w:val="nil"/>
              <w:bottom w:val="single" w:color="000000" w:sz="4" w:space="0"/>
              <w:right w:val="single" w:color="000000" w:sz="4" w:space="0"/>
            </w:tcBorders>
            <w:shd w:val="clear" w:color="auto" w:fill="auto"/>
            <w:noWrap/>
            <w:vAlign w:val="center"/>
          </w:tcPr>
          <w:p w14:paraId="2D1C20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412" w:type="pct"/>
            <w:tcBorders>
              <w:top w:val="nil"/>
              <w:left w:val="nil"/>
              <w:bottom w:val="single" w:color="000000" w:sz="4" w:space="0"/>
              <w:right w:val="single" w:color="000000" w:sz="4" w:space="0"/>
            </w:tcBorders>
            <w:shd w:val="clear" w:color="auto" w:fill="auto"/>
            <w:noWrap/>
            <w:vAlign w:val="center"/>
          </w:tcPr>
          <w:p w14:paraId="7C247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372" w:type="pct"/>
            <w:tcBorders>
              <w:top w:val="nil"/>
              <w:left w:val="nil"/>
              <w:bottom w:val="single" w:color="000000" w:sz="4" w:space="0"/>
              <w:right w:val="single" w:color="000000" w:sz="4" w:space="0"/>
            </w:tcBorders>
            <w:shd w:val="clear" w:color="auto" w:fill="auto"/>
            <w:noWrap/>
            <w:vAlign w:val="center"/>
          </w:tcPr>
          <w:p w14:paraId="666D7A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nil"/>
              <w:left w:val="nil"/>
              <w:bottom w:val="single" w:color="000000" w:sz="4" w:space="0"/>
              <w:right w:val="single" w:color="000000" w:sz="4" w:space="0"/>
            </w:tcBorders>
            <w:shd w:val="clear" w:color="auto" w:fill="auto"/>
            <w:noWrap/>
            <w:vAlign w:val="center"/>
          </w:tcPr>
          <w:p w14:paraId="4A5E80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10FE1E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7CFB79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2" w:type="pct"/>
            <w:tcBorders>
              <w:top w:val="nil"/>
              <w:left w:val="nil"/>
              <w:bottom w:val="single" w:color="000000" w:sz="4" w:space="0"/>
              <w:right w:val="single" w:color="000000" w:sz="4" w:space="0"/>
            </w:tcBorders>
            <w:shd w:val="clear" w:color="auto" w:fill="auto"/>
            <w:noWrap/>
            <w:vAlign w:val="center"/>
          </w:tcPr>
          <w:p w14:paraId="5065C7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7B8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6" w:type="pct"/>
            <w:gridSpan w:val="3"/>
            <w:tcBorders>
              <w:top w:val="nil"/>
              <w:left w:val="single" w:color="000000" w:sz="4" w:space="0"/>
              <w:bottom w:val="single" w:color="000000" w:sz="4" w:space="0"/>
              <w:right w:val="single" w:color="000000" w:sz="4" w:space="0"/>
            </w:tcBorders>
            <w:shd w:val="clear" w:color="auto" w:fill="auto"/>
            <w:noWrap/>
            <w:vAlign w:val="center"/>
          </w:tcPr>
          <w:p w14:paraId="5A99F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122" w:type="pct"/>
            <w:tcBorders>
              <w:top w:val="nil"/>
              <w:left w:val="nil"/>
              <w:bottom w:val="single" w:color="000000" w:sz="4" w:space="0"/>
              <w:right w:val="single" w:color="000000" w:sz="4" w:space="0"/>
            </w:tcBorders>
            <w:shd w:val="clear" w:color="auto" w:fill="auto"/>
            <w:noWrap/>
            <w:vAlign w:val="center"/>
          </w:tcPr>
          <w:p w14:paraId="5FDE12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412" w:type="pct"/>
            <w:tcBorders>
              <w:top w:val="nil"/>
              <w:left w:val="nil"/>
              <w:bottom w:val="single" w:color="000000" w:sz="4" w:space="0"/>
              <w:right w:val="single" w:color="000000" w:sz="4" w:space="0"/>
            </w:tcBorders>
            <w:shd w:val="clear" w:color="auto" w:fill="auto"/>
            <w:noWrap/>
            <w:vAlign w:val="center"/>
          </w:tcPr>
          <w:p w14:paraId="3D337E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412" w:type="pct"/>
            <w:tcBorders>
              <w:top w:val="nil"/>
              <w:left w:val="nil"/>
              <w:bottom w:val="single" w:color="000000" w:sz="4" w:space="0"/>
              <w:right w:val="single" w:color="000000" w:sz="4" w:space="0"/>
            </w:tcBorders>
            <w:shd w:val="clear" w:color="auto" w:fill="auto"/>
            <w:noWrap/>
            <w:vAlign w:val="center"/>
          </w:tcPr>
          <w:p w14:paraId="60B37D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372" w:type="pct"/>
            <w:tcBorders>
              <w:top w:val="nil"/>
              <w:left w:val="nil"/>
              <w:bottom w:val="single" w:color="000000" w:sz="4" w:space="0"/>
              <w:right w:val="single" w:color="000000" w:sz="4" w:space="0"/>
            </w:tcBorders>
            <w:shd w:val="clear" w:color="auto" w:fill="auto"/>
            <w:noWrap/>
            <w:vAlign w:val="center"/>
          </w:tcPr>
          <w:p w14:paraId="3C4BB5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nil"/>
              <w:left w:val="nil"/>
              <w:bottom w:val="single" w:color="000000" w:sz="4" w:space="0"/>
              <w:right w:val="single" w:color="000000" w:sz="4" w:space="0"/>
            </w:tcBorders>
            <w:shd w:val="clear" w:color="auto" w:fill="auto"/>
            <w:noWrap/>
            <w:vAlign w:val="center"/>
          </w:tcPr>
          <w:p w14:paraId="4E2195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64E52B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0D8D9C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2" w:type="pct"/>
            <w:tcBorders>
              <w:top w:val="nil"/>
              <w:left w:val="nil"/>
              <w:bottom w:val="single" w:color="000000" w:sz="4" w:space="0"/>
              <w:right w:val="single" w:color="000000" w:sz="4" w:space="0"/>
            </w:tcBorders>
            <w:shd w:val="clear" w:color="auto" w:fill="auto"/>
            <w:noWrap/>
            <w:vAlign w:val="center"/>
          </w:tcPr>
          <w:p w14:paraId="53BF30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59C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6" w:type="pct"/>
            <w:gridSpan w:val="3"/>
            <w:tcBorders>
              <w:top w:val="nil"/>
              <w:left w:val="single" w:color="000000" w:sz="4" w:space="0"/>
              <w:bottom w:val="single" w:color="000000" w:sz="4" w:space="0"/>
              <w:right w:val="single" w:color="000000" w:sz="4" w:space="0"/>
            </w:tcBorders>
            <w:shd w:val="clear" w:color="auto" w:fill="auto"/>
            <w:noWrap/>
            <w:vAlign w:val="center"/>
          </w:tcPr>
          <w:p w14:paraId="017C4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122" w:type="pct"/>
            <w:tcBorders>
              <w:top w:val="nil"/>
              <w:left w:val="nil"/>
              <w:bottom w:val="single" w:color="000000" w:sz="4" w:space="0"/>
              <w:right w:val="single" w:color="000000" w:sz="4" w:space="0"/>
            </w:tcBorders>
            <w:shd w:val="clear" w:color="auto" w:fill="auto"/>
            <w:noWrap/>
            <w:vAlign w:val="center"/>
          </w:tcPr>
          <w:p w14:paraId="72337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12" w:type="pct"/>
            <w:tcBorders>
              <w:top w:val="nil"/>
              <w:left w:val="nil"/>
              <w:bottom w:val="single" w:color="000000" w:sz="4" w:space="0"/>
              <w:right w:val="single" w:color="000000" w:sz="4" w:space="0"/>
            </w:tcBorders>
            <w:shd w:val="clear" w:color="auto" w:fill="auto"/>
            <w:noWrap/>
            <w:vAlign w:val="center"/>
          </w:tcPr>
          <w:p w14:paraId="71F63D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412" w:type="pct"/>
            <w:tcBorders>
              <w:top w:val="nil"/>
              <w:left w:val="nil"/>
              <w:bottom w:val="single" w:color="000000" w:sz="4" w:space="0"/>
              <w:right w:val="single" w:color="000000" w:sz="4" w:space="0"/>
            </w:tcBorders>
            <w:shd w:val="clear" w:color="auto" w:fill="auto"/>
            <w:noWrap/>
            <w:vAlign w:val="center"/>
          </w:tcPr>
          <w:p w14:paraId="1AB480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372" w:type="pct"/>
            <w:tcBorders>
              <w:top w:val="nil"/>
              <w:left w:val="nil"/>
              <w:bottom w:val="single" w:color="000000" w:sz="4" w:space="0"/>
              <w:right w:val="single" w:color="000000" w:sz="4" w:space="0"/>
            </w:tcBorders>
            <w:shd w:val="clear" w:color="auto" w:fill="auto"/>
            <w:noWrap/>
            <w:vAlign w:val="center"/>
          </w:tcPr>
          <w:p w14:paraId="7D5C1F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2" w:type="pct"/>
            <w:tcBorders>
              <w:top w:val="nil"/>
              <w:left w:val="nil"/>
              <w:bottom w:val="single" w:color="000000" w:sz="4" w:space="0"/>
              <w:right w:val="single" w:color="000000" w:sz="4" w:space="0"/>
            </w:tcBorders>
            <w:shd w:val="clear" w:color="auto" w:fill="auto"/>
            <w:noWrap/>
            <w:vAlign w:val="center"/>
          </w:tcPr>
          <w:p w14:paraId="77E3DA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428736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3" w:type="pct"/>
            <w:tcBorders>
              <w:top w:val="nil"/>
              <w:left w:val="nil"/>
              <w:bottom w:val="single" w:color="000000" w:sz="4" w:space="0"/>
              <w:right w:val="single" w:color="000000" w:sz="4" w:space="0"/>
            </w:tcBorders>
            <w:shd w:val="clear" w:color="auto" w:fill="auto"/>
            <w:noWrap/>
            <w:vAlign w:val="center"/>
          </w:tcPr>
          <w:p w14:paraId="475823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2" w:type="pct"/>
            <w:tcBorders>
              <w:top w:val="nil"/>
              <w:left w:val="nil"/>
              <w:bottom w:val="single" w:color="000000" w:sz="4" w:space="0"/>
              <w:right w:val="single" w:color="000000" w:sz="4" w:space="0"/>
            </w:tcBorders>
            <w:shd w:val="clear" w:color="auto" w:fill="auto"/>
            <w:noWrap/>
            <w:vAlign w:val="center"/>
          </w:tcPr>
          <w:p w14:paraId="744A27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9A1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6" w:type="pct"/>
            <w:gridSpan w:val="3"/>
            <w:tcBorders>
              <w:top w:val="nil"/>
              <w:left w:val="single" w:color="000000" w:sz="4" w:space="0"/>
              <w:bottom w:val="single" w:color="000000" w:sz="4" w:space="0"/>
              <w:right w:val="single" w:color="000000" w:sz="4" w:space="0"/>
            </w:tcBorders>
            <w:shd w:val="clear" w:color="auto" w:fill="auto"/>
            <w:noWrap/>
            <w:vAlign w:val="center"/>
          </w:tcPr>
          <w:p w14:paraId="0817AA6C">
            <w:pPr>
              <w:jc w:val="left"/>
              <w:rPr>
                <w:rFonts w:hint="eastAsia" w:ascii="宋体" w:hAnsi="宋体" w:eastAsia="宋体" w:cs="宋体"/>
                <w:i w:val="0"/>
                <w:iCs w:val="0"/>
                <w:color w:val="000000"/>
                <w:sz w:val="22"/>
                <w:szCs w:val="22"/>
                <w:u w:val="none"/>
              </w:rPr>
            </w:pPr>
          </w:p>
        </w:tc>
        <w:tc>
          <w:tcPr>
            <w:tcW w:w="1122" w:type="pct"/>
            <w:tcBorders>
              <w:top w:val="nil"/>
              <w:left w:val="nil"/>
              <w:bottom w:val="single" w:color="000000" w:sz="4" w:space="0"/>
              <w:right w:val="single" w:color="000000" w:sz="4" w:space="0"/>
            </w:tcBorders>
            <w:shd w:val="clear" w:color="auto" w:fill="auto"/>
            <w:noWrap/>
            <w:vAlign w:val="center"/>
          </w:tcPr>
          <w:p w14:paraId="6B4B2840">
            <w:pPr>
              <w:jc w:val="lef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14:paraId="6CE710CA">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14:paraId="04177B00">
            <w:pPr>
              <w:jc w:val="right"/>
              <w:rPr>
                <w:rFonts w:hint="eastAsia" w:ascii="宋体" w:hAnsi="宋体" w:eastAsia="宋体" w:cs="宋体"/>
                <w:i w:val="0"/>
                <w:iCs w:val="0"/>
                <w:color w:val="000000"/>
                <w:sz w:val="22"/>
                <w:szCs w:val="22"/>
                <w:u w:val="none"/>
              </w:rPr>
            </w:pPr>
          </w:p>
        </w:tc>
        <w:tc>
          <w:tcPr>
            <w:tcW w:w="372" w:type="pct"/>
            <w:tcBorders>
              <w:top w:val="nil"/>
              <w:left w:val="nil"/>
              <w:bottom w:val="single" w:color="000000" w:sz="4" w:space="0"/>
              <w:right w:val="single" w:color="000000" w:sz="4" w:space="0"/>
            </w:tcBorders>
            <w:shd w:val="clear" w:color="auto" w:fill="auto"/>
            <w:noWrap/>
            <w:vAlign w:val="center"/>
          </w:tcPr>
          <w:p w14:paraId="2438B529">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14:paraId="72F638FC">
            <w:pPr>
              <w:jc w:val="right"/>
              <w:rPr>
                <w:rFonts w:hint="eastAsia" w:ascii="宋体" w:hAnsi="宋体" w:eastAsia="宋体" w:cs="宋体"/>
                <w:i w:val="0"/>
                <w:iCs w:val="0"/>
                <w:color w:val="000000"/>
                <w:sz w:val="22"/>
                <w:szCs w:val="22"/>
                <w:u w:val="none"/>
              </w:rPr>
            </w:pPr>
          </w:p>
        </w:tc>
        <w:tc>
          <w:tcPr>
            <w:tcW w:w="373" w:type="pct"/>
            <w:tcBorders>
              <w:top w:val="nil"/>
              <w:left w:val="nil"/>
              <w:bottom w:val="single" w:color="000000" w:sz="4" w:space="0"/>
              <w:right w:val="single" w:color="000000" w:sz="4" w:space="0"/>
            </w:tcBorders>
            <w:shd w:val="clear" w:color="auto" w:fill="auto"/>
            <w:noWrap/>
            <w:vAlign w:val="center"/>
          </w:tcPr>
          <w:p w14:paraId="6CCA3105">
            <w:pPr>
              <w:jc w:val="right"/>
              <w:rPr>
                <w:rFonts w:hint="eastAsia" w:ascii="宋体" w:hAnsi="宋体" w:eastAsia="宋体" w:cs="宋体"/>
                <w:i w:val="0"/>
                <w:iCs w:val="0"/>
                <w:color w:val="000000"/>
                <w:sz w:val="22"/>
                <w:szCs w:val="22"/>
                <w:u w:val="none"/>
              </w:rPr>
            </w:pPr>
          </w:p>
        </w:tc>
        <w:tc>
          <w:tcPr>
            <w:tcW w:w="373" w:type="pct"/>
            <w:tcBorders>
              <w:top w:val="nil"/>
              <w:left w:val="nil"/>
              <w:bottom w:val="single" w:color="000000" w:sz="4" w:space="0"/>
              <w:right w:val="single" w:color="000000" w:sz="4" w:space="0"/>
            </w:tcBorders>
            <w:shd w:val="clear" w:color="auto" w:fill="auto"/>
            <w:noWrap/>
            <w:vAlign w:val="center"/>
          </w:tcPr>
          <w:p w14:paraId="0F33BC7A">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14:paraId="359B3684">
            <w:pPr>
              <w:jc w:val="right"/>
              <w:rPr>
                <w:rFonts w:hint="eastAsia" w:ascii="宋体" w:hAnsi="宋体" w:eastAsia="宋体" w:cs="宋体"/>
                <w:i w:val="0"/>
                <w:iCs w:val="0"/>
                <w:color w:val="000000"/>
                <w:sz w:val="22"/>
                <w:szCs w:val="22"/>
                <w:u w:val="none"/>
              </w:rPr>
            </w:pPr>
          </w:p>
        </w:tc>
      </w:tr>
      <w:tr w14:paraId="6F0F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6" w:type="pct"/>
            <w:gridSpan w:val="3"/>
            <w:tcBorders>
              <w:top w:val="nil"/>
              <w:left w:val="single" w:color="000000" w:sz="4" w:space="0"/>
              <w:bottom w:val="single" w:color="000000" w:sz="4" w:space="0"/>
              <w:right w:val="single" w:color="000000" w:sz="4" w:space="0"/>
            </w:tcBorders>
            <w:shd w:val="clear" w:color="auto" w:fill="auto"/>
            <w:noWrap/>
            <w:vAlign w:val="center"/>
          </w:tcPr>
          <w:p w14:paraId="34E9ED0D">
            <w:pPr>
              <w:jc w:val="left"/>
              <w:rPr>
                <w:rFonts w:hint="eastAsia" w:ascii="宋体" w:hAnsi="宋体" w:eastAsia="宋体" w:cs="宋体"/>
                <w:i w:val="0"/>
                <w:iCs w:val="0"/>
                <w:color w:val="000000"/>
                <w:sz w:val="22"/>
                <w:szCs w:val="22"/>
                <w:u w:val="none"/>
              </w:rPr>
            </w:pPr>
          </w:p>
        </w:tc>
        <w:tc>
          <w:tcPr>
            <w:tcW w:w="1122" w:type="pct"/>
            <w:tcBorders>
              <w:top w:val="nil"/>
              <w:left w:val="nil"/>
              <w:bottom w:val="single" w:color="000000" w:sz="4" w:space="0"/>
              <w:right w:val="single" w:color="000000" w:sz="4" w:space="0"/>
            </w:tcBorders>
            <w:shd w:val="clear" w:color="auto" w:fill="auto"/>
            <w:noWrap/>
            <w:vAlign w:val="center"/>
          </w:tcPr>
          <w:p w14:paraId="4350E7C4">
            <w:pPr>
              <w:jc w:val="lef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14:paraId="0553CA7B">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14:paraId="04D4577D">
            <w:pPr>
              <w:jc w:val="right"/>
              <w:rPr>
                <w:rFonts w:hint="eastAsia" w:ascii="宋体" w:hAnsi="宋体" w:eastAsia="宋体" w:cs="宋体"/>
                <w:i w:val="0"/>
                <w:iCs w:val="0"/>
                <w:color w:val="000000"/>
                <w:sz w:val="22"/>
                <w:szCs w:val="22"/>
                <w:u w:val="none"/>
              </w:rPr>
            </w:pPr>
          </w:p>
        </w:tc>
        <w:tc>
          <w:tcPr>
            <w:tcW w:w="372" w:type="pct"/>
            <w:tcBorders>
              <w:top w:val="nil"/>
              <w:left w:val="nil"/>
              <w:bottom w:val="single" w:color="000000" w:sz="4" w:space="0"/>
              <w:right w:val="single" w:color="000000" w:sz="4" w:space="0"/>
            </w:tcBorders>
            <w:shd w:val="clear" w:color="auto" w:fill="auto"/>
            <w:noWrap/>
            <w:vAlign w:val="center"/>
          </w:tcPr>
          <w:p w14:paraId="1B3F3517">
            <w:pPr>
              <w:jc w:val="right"/>
              <w:rPr>
                <w:rFonts w:hint="eastAsia" w:ascii="宋体" w:hAnsi="宋体" w:eastAsia="宋体" w:cs="宋体"/>
                <w:i w:val="0"/>
                <w:iCs w:val="0"/>
                <w:color w:val="000000"/>
                <w:sz w:val="22"/>
                <w:szCs w:val="22"/>
                <w:u w:val="none"/>
              </w:rPr>
            </w:pPr>
          </w:p>
        </w:tc>
        <w:tc>
          <w:tcPr>
            <w:tcW w:w="412" w:type="pct"/>
            <w:tcBorders>
              <w:top w:val="nil"/>
              <w:left w:val="nil"/>
              <w:bottom w:val="single" w:color="000000" w:sz="4" w:space="0"/>
              <w:right w:val="single" w:color="000000" w:sz="4" w:space="0"/>
            </w:tcBorders>
            <w:shd w:val="clear" w:color="auto" w:fill="auto"/>
            <w:noWrap/>
            <w:vAlign w:val="center"/>
          </w:tcPr>
          <w:p w14:paraId="75B5D821">
            <w:pPr>
              <w:jc w:val="right"/>
              <w:rPr>
                <w:rFonts w:hint="eastAsia" w:ascii="宋体" w:hAnsi="宋体" w:eastAsia="宋体" w:cs="宋体"/>
                <w:i w:val="0"/>
                <w:iCs w:val="0"/>
                <w:color w:val="000000"/>
                <w:sz w:val="22"/>
                <w:szCs w:val="22"/>
                <w:u w:val="none"/>
              </w:rPr>
            </w:pPr>
          </w:p>
        </w:tc>
        <w:tc>
          <w:tcPr>
            <w:tcW w:w="373" w:type="pct"/>
            <w:tcBorders>
              <w:top w:val="nil"/>
              <w:left w:val="nil"/>
              <w:bottom w:val="single" w:color="000000" w:sz="4" w:space="0"/>
              <w:right w:val="single" w:color="000000" w:sz="4" w:space="0"/>
            </w:tcBorders>
            <w:shd w:val="clear" w:color="auto" w:fill="auto"/>
            <w:noWrap/>
            <w:vAlign w:val="center"/>
          </w:tcPr>
          <w:p w14:paraId="0324A1F3">
            <w:pPr>
              <w:jc w:val="right"/>
              <w:rPr>
                <w:rFonts w:hint="eastAsia" w:ascii="宋体" w:hAnsi="宋体" w:eastAsia="宋体" w:cs="宋体"/>
                <w:i w:val="0"/>
                <w:iCs w:val="0"/>
                <w:color w:val="000000"/>
                <w:sz w:val="22"/>
                <w:szCs w:val="22"/>
                <w:u w:val="none"/>
              </w:rPr>
            </w:pPr>
          </w:p>
        </w:tc>
        <w:tc>
          <w:tcPr>
            <w:tcW w:w="373" w:type="pct"/>
            <w:tcBorders>
              <w:top w:val="nil"/>
              <w:left w:val="nil"/>
              <w:bottom w:val="single" w:color="000000" w:sz="4" w:space="0"/>
              <w:right w:val="single" w:color="000000" w:sz="4" w:space="0"/>
            </w:tcBorders>
            <w:shd w:val="clear" w:color="auto" w:fill="auto"/>
            <w:noWrap/>
            <w:vAlign w:val="center"/>
          </w:tcPr>
          <w:p w14:paraId="252E108F">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14:paraId="69A16D44">
            <w:pPr>
              <w:jc w:val="right"/>
              <w:rPr>
                <w:rFonts w:hint="eastAsia" w:ascii="宋体" w:hAnsi="宋体" w:eastAsia="宋体" w:cs="宋体"/>
                <w:i w:val="0"/>
                <w:iCs w:val="0"/>
                <w:color w:val="000000"/>
                <w:sz w:val="22"/>
                <w:szCs w:val="22"/>
                <w:u w:val="none"/>
              </w:rPr>
            </w:pPr>
          </w:p>
        </w:tc>
      </w:tr>
      <w:tr w14:paraId="63365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color="auto" w:fill="auto"/>
            <w:noWrap/>
            <w:vAlign w:val="center"/>
          </w:tcPr>
          <w:p w14:paraId="4C01BD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77444EC1">
      <w:pPr>
        <w:adjustRightInd w:val="0"/>
        <w:snapToGrid w:val="0"/>
        <w:spacing w:line="580" w:lineRule="atLeast"/>
        <w:ind w:firstLine="640" w:firstLineChars="200"/>
        <w:rPr>
          <w:rFonts w:hint="eastAsia" w:ascii="黑体" w:hAnsi="黑体" w:eastAsia="黑体" w:cs="黑体"/>
          <w:bCs/>
          <w:sz w:val="32"/>
          <w:szCs w:val="32"/>
          <w:highlight w:val="none"/>
        </w:rPr>
      </w:pPr>
    </w:p>
    <w:p w14:paraId="56BD0B11">
      <w:pPr>
        <w:adjustRightInd w:val="0"/>
        <w:snapToGrid w:val="0"/>
        <w:spacing w:line="580" w:lineRule="atLeas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三、支出决算表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3956"/>
        <w:gridCol w:w="1174"/>
        <w:gridCol w:w="1233"/>
        <w:gridCol w:w="1106"/>
        <w:gridCol w:w="1106"/>
        <w:gridCol w:w="1106"/>
        <w:gridCol w:w="1645"/>
      </w:tblGrid>
      <w:tr w14:paraId="1ACC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14:paraId="01149268">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14:paraId="13D9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56" w:type="pct"/>
            <w:tcBorders>
              <w:top w:val="nil"/>
              <w:left w:val="nil"/>
              <w:bottom w:val="nil"/>
              <w:right w:val="nil"/>
            </w:tcBorders>
            <w:shd w:val="clear" w:color="auto" w:fill="auto"/>
            <w:noWrap/>
            <w:vAlign w:val="bottom"/>
          </w:tcPr>
          <w:p w14:paraId="308E51AF">
            <w:pPr>
              <w:rPr>
                <w:rFonts w:hint="eastAsia" w:ascii="Arial" w:hAnsi="Arial" w:cs="Arial"/>
                <w:i w:val="0"/>
                <w:iCs w:val="0"/>
                <w:color w:val="000000"/>
                <w:sz w:val="20"/>
                <w:szCs w:val="20"/>
                <w:u w:val="none"/>
              </w:rPr>
            </w:pPr>
          </w:p>
        </w:tc>
        <w:tc>
          <w:tcPr>
            <w:tcW w:w="75" w:type="pct"/>
            <w:tcBorders>
              <w:top w:val="nil"/>
              <w:left w:val="nil"/>
              <w:bottom w:val="nil"/>
              <w:right w:val="nil"/>
            </w:tcBorders>
            <w:shd w:val="clear" w:color="auto" w:fill="auto"/>
            <w:noWrap/>
            <w:vAlign w:val="bottom"/>
          </w:tcPr>
          <w:p w14:paraId="4C8144B1">
            <w:pPr>
              <w:rPr>
                <w:rFonts w:hint="default" w:ascii="Arial" w:hAnsi="Arial" w:cs="Arial"/>
                <w:i w:val="0"/>
                <w:iCs w:val="0"/>
                <w:color w:val="000000"/>
                <w:sz w:val="20"/>
                <w:szCs w:val="20"/>
                <w:u w:val="none"/>
              </w:rPr>
            </w:pPr>
          </w:p>
        </w:tc>
        <w:tc>
          <w:tcPr>
            <w:tcW w:w="75" w:type="pct"/>
            <w:tcBorders>
              <w:top w:val="nil"/>
              <w:left w:val="nil"/>
              <w:bottom w:val="nil"/>
              <w:right w:val="nil"/>
            </w:tcBorders>
            <w:shd w:val="clear" w:color="auto" w:fill="auto"/>
            <w:noWrap/>
            <w:vAlign w:val="bottom"/>
          </w:tcPr>
          <w:p w14:paraId="4BC75CEC">
            <w:pPr>
              <w:rPr>
                <w:rFonts w:hint="default" w:ascii="Arial" w:hAnsi="Arial" w:cs="Arial"/>
                <w:i w:val="0"/>
                <w:iCs w:val="0"/>
                <w:color w:val="000000"/>
                <w:sz w:val="20"/>
                <w:szCs w:val="20"/>
                <w:u w:val="none"/>
              </w:rPr>
            </w:pPr>
          </w:p>
        </w:tc>
        <w:tc>
          <w:tcPr>
            <w:tcW w:w="1255" w:type="pct"/>
            <w:tcBorders>
              <w:top w:val="nil"/>
              <w:left w:val="nil"/>
              <w:bottom w:val="nil"/>
              <w:right w:val="nil"/>
            </w:tcBorders>
            <w:shd w:val="clear" w:color="auto" w:fill="auto"/>
            <w:noWrap/>
            <w:vAlign w:val="bottom"/>
          </w:tcPr>
          <w:p w14:paraId="7375FB26">
            <w:pPr>
              <w:rPr>
                <w:rFonts w:hint="default" w:ascii="Arial" w:hAnsi="Arial" w:cs="Arial"/>
                <w:i w:val="0"/>
                <w:iCs w:val="0"/>
                <w:color w:val="000000"/>
                <w:sz w:val="20"/>
                <w:szCs w:val="20"/>
                <w:u w:val="none"/>
              </w:rPr>
            </w:pPr>
          </w:p>
        </w:tc>
        <w:tc>
          <w:tcPr>
            <w:tcW w:w="438" w:type="pct"/>
            <w:tcBorders>
              <w:top w:val="nil"/>
              <w:left w:val="nil"/>
              <w:bottom w:val="nil"/>
              <w:right w:val="nil"/>
            </w:tcBorders>
            <w:shd w:val="clear" w:color="auto" w:fill="auto"/>
            <w:noWrap/>
            <w:vAlign w:val="bottom"/>
          </w:tcPr>
          <w:p w14:paraId="647E333E">
            <w:pPr>
              <w:rPr>
                <w:rFonts w:hint="default" w:ascii="Arial" w:hAnsi="Arial" w:cs="Arial"/>
                <w:i w:val="0"/>
                <w:iCs w:val="0"/>
                <w:color w:val="000000"/>
                <w:sz w:val="20"/>
                <w:szCs w:val="20"/>
                <w:u w:val="none"/>
              </w:rPr>
            </w:pPr>
          </w:p>
        </w:tc>
        <w:tc>
          <w:tcPr>
            <w:tcW w:w="438" w:type="pct"/>
            <w:tcBorders>
              <w:top w:val="nil"/>
              <w:left w:val="nil"/>
              <w:bottom w:val="nil"/>
              <w:right w:val="nil"/>
            </w:tcBorders>
            <w:shd w:val="clear" w:color="auto" w:fill="auto"/>
            <w:noWrap/>
            <w:vAlign w:val="bottom"/>
          </w:tcPr>
          <w:p w14:paraId="22B58A27">
            <w:pPr>
              <w:rPr>
                <w:rFonts w:hint="default" w:ascii="Arial" w:hAnsi="Arial" w:cs="Arial"/>
                <w:i w:val="0"/>
                <w:iCs w:val="0"/>
                <w:color w:val="000000"/>
                <w:sz w:val="20"/>
                <w:szCs w:val="20"/>
                <w:u w:val="none"/>
              </w:rPr>
            </w:pPr>
          </w:p>
        </w:tc>
        <w:tc>
          <w:tcPr>
            <w:tcW w:w="395" w:type="pct"/>
            <w:tcBorders>
              <w:top w:val="nil"/>
              <w:left w:val="nil"/>
              <w:bottom w:val="nil"/>
              <w:right w:val="nil"/>
            </w:tcBorders>
            <w:shd w:val="clear" w:color="auto" w:fill="auto"/>
            <w:noWrap/>
            <w:vAlign w:val="bottom"/>
          </w:tcPr>
          <w:p w14:paraId="0252ACD2">
            <w:pPr>
              <w:rPr>
                <w:rFonts w:hint="default" w:ascii="Arial" w:hAnsi="Arial" w:cs="Arial"/>
                <w:i w:val="0"/>
                <w:iCs w:val="0"/>
                <w:color w:val="000000"/>
                <w:sz w:val="20"/>
                <w:szCs w:val="20"/>
                <w:u w:val="none"/>
              </w:rPr>
            </w:pPr>
          </w:p>
        </w:tc>
        <w:tc>
          <w:tcPr>
            <w:tcW w:w="395" w:type="pct"/>
            <w:tcBorders>
              <w:top w:val="nil"/>
              <w:left w:val="nil"/>
              <w:bottom w:val="nil"/>
              <w:right w:val="nil"/>
            </w:tcBorders>
            <w:shd w:val="clear" w:color="auto" w:fill="auto"/>
            <w:noWrap/>
            <w:vAlign w:val="bottom"/>
          </w:tcPr>
          <w:p w14:paraId="768DDFF0">
            <w:pPr>
              <w:rPr>
                <w:rFonts w:hint="default" w:ascii="Arial" w:hAnsi="Arial" w:cs="Arial"/>
                <w:i w:val="0"/>
                <w:iCs w:val="0"/>
                <w:color w:val="000000"/>
                <w:sz w:val="20"/>
                <w:szCs w:val="20"/>
                <w:u w:val="none"/>
              </w:rPr>
            </w:pPr>
          </w:p>
        </w:tc>
        <w:tc>
          <w:tcPr>
            <w:tcW w:w="395" w:type="pct"/>
            <w:tcBorders>
              <w:top w:val="nil"/>
              <w:left w:val="nil"/>
              <w:bottom w:val="nil"/>
              <w:right w:val="nil"/>
            </w:tcBorders>
            <w:shd w:val="clear" w:color="auto" w:fill="auto"/>
            <w:noWrap/>
            <w:vAlign w:val="bottom"/>
          </w:tcPr>
          <w:p w14:paraId="1122BCD0">
            <w:pPr>
              <w:rPr>
                <w:rFonts w:hint="default" w:ascii="Arial" w:hAnsi="Arial" w:cs="Arial"/>
                <w:i w:val="0"/>
                <w:iCs w:val="0"/>
                <w:color w:val="000000"/>
                <w:sz w:val="20"/>
                <w:szCs w:val="20"/>
                <w:u w:val="none"/>
              </w:rPr>
            </w:pPr>
          </w:p>
        </w:tc>
        <w:tc>
          <w:tcPr>
            <w:tcW w:w="574" w:type="pct"/>
            <w:tcBorders>
              <w:top w:val="nil"/>
              <w:left w:val="nil"/>
              <w:bottom w:val="nil"/>
              <w:right w:val="nil"/>
            </w:tcBorders>
            <w:shd w:val="clear" w:color="auto" w:fill="auto"/>
            <w:noWrap/>
            <w:vAlign w:val="bottom"/>
          </w:tcPr>
          <w:p w14:paraId="2F436AB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2F38D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56" w:type="pct"/>
            <w:tcBorders>
              <w:top w:val="nil"/>
              <w:left w:val="nil"/>
              <w:bottom w:val="nil"/>
              <w:right w:val="nil"/>
            </w:tcBorders>
            <w:shd w:val="clear" w:color="auto" w:fill="auto"/>
            <w:noWrap/>
            <w:vAlign w:val="bottom"/>
          </w:tcPr>
          <w:p w14:paraId="5B0F93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部门：通山县慈口乡中心幼儿园</w:t>
            </w:r>
          </w:p>
        </w:tc>
        <w:tc>
          <w:tcPr>
            <w:tcW w:w="75" w:type="pct"/>
            <w:tcBorders>
              <w:top w:val="nil"/>
              <w:left w:val="nil"/>
              <w:bottom w:val="nil"/>
              <w:right w:val="nil"/>
            </w:tcBorders>
            <w:shd w:val="clear" w:color="auto" w:fill="auto"/>
            <w:noWrap/>
            <w:vAlign w:val="bottom"/>
          </w:tcPr>
          <w:p w14:paraId="16A3022A">
            <w:pPr>
              <w:rPr>
                <w:rFonts w:hint="default" w:ascii="Arial" w:hAnsi="Arial" w:cs="Arial"/>
                <w:i w:val="0"/>
                <w:iCs w:val="0"/>
                <w:color w:val="000000"/>
                <w:sz w:val="20"/>
                <w:szCs w:val="20"/>
                <w:u w:val="none"/>
              </w:rPr>
            </w:pPr>
          </w:p>
        </w:tc>
        <w:tc>
          <w:tcPr>
            <w:tcW w:w="75" w:type="pct"/>
            <w:tcBorders>
              <w:top w:val="nil"/>
              <w:left w:val="nil"/>
              <w:bottom w:val="nil"/>
              <w:right w:val="nil"/>
            </w:tcBorders>
            <w:shd w:val="clear" w:color="auto" w:fill="auto"/>
            <w:noWrap/>
            <w:vAlign w:val="bottom"/>
          </w:tcPr>
          <w:p w14:paraId="689AF80A">
            <w:pPr>
              <w:rPr>
                <w:rFonts w:hint="default" w:ascii="Arial" w:hAnsi="Arial" w:cs="Arial"/>
                <w:i w:val="0"/>
                <w:iCs w:val="0"/>
                <w:color w:val="000000"/>
                <w:sz w:val="20"/>
                <w:szCs w:val="20"/>
                <w:u w:val="none"/>
              </w:rPr>
            </w:pPr>
          </w:p>
        </w:tc>
        <w:tc>
          <w:tcPr>
            <w:tcW w:w="1255" w:type="pct"/>
            <w:tcBorders>
              <w:top w:val="nil"/>
              <w:left w:val="nil"/>
              <w:bottom w:val="nil"/>
              <w:right w:val="nil"/>
            </w:tcBorders>
            <w:shd w:val="clear" w:color="auto" w:fill="auto"/>
            <w:noWrap/>
            <w:vAlign w:val="bottom"/>
          </w:tcPr>
          <w:p w14:paraId="49FCE661">
            <w:pPr>
              <w:rPr>
                <w:rFonts w:hint="default" w:ascii="Arial" w:hAnsi="Arial" w:cs="Arial"/>
                <w:i w:val="0"/>
                <w:iCs w:val="0"/>
                <w:color w:val="000000"/>
                <w:sz w:val="20"/>
                <w:szCs w:val="20"/>
                <w:u w:val="none"/>
              </w:rPr>
            </w:pPr>
          </w:p>
        </w:tc>
        <w:tc>
          <w:tcPr>
            <w:tcW w:w="438" w:type="pct"/>
            <w:tcBorders>
              <w:top w:val="nil"/>
              <w:left w:val="nil"/>
              <w:bottom w:val="nil"/>
              <w:right w:val="nil"/>
            </w:tcBorders>
            <w:shd w:val="clear" w:color="auto" w:fill="auto"/>
            <w:noWrap/>
            <w:vAlign w:val="bottom"/>
          </w:tcPr>
          <w:p w14:paraId="32F19D6C">
            <w:pPr>
              <w:rPr>
                <w:rFonts w:hint="default" w:ascii="Arial" w:hAnsi="Arial" w:cs="Arial"/>
                <w:i w:val="0"/>
                <w:iCs w:val="0"/>
                <w:color w:val="000000"/>
                <w:sz w:val="20"/>
                <w:szCs w:val="20"/>
                <w:u w:val="none"/>
              </w:rPr>
            </w:pPr>
          </w:p>
        </w:tc>
        <w:tc>
          <w:tcPr>
            <w:tcW w:w="438" w:type="pct"/>
            <w:tcBorders>
              <w:top w:val="nil"/>
              <w:left w:val="nil"/>
              <w:bottom w:val="nil"/>
              <w:right w:val="nil"/>
            </w:tcBorders>
            <w:shd w:val="clear" w:color="auto" w:fill="auto"/>
            <w:noWrap/>
            <w:vAlign w:val="bottom"/>
          </w:tcPr>
          <w:p w14:paraId="524B5E4E">
            <w:pPr>
              <w:rPr>
                <w:rFonts w:hint="default" w:ascii="Arial" w:hAnsi="Arial" w:cs="Arial"/>
                <w:i w:val="0"/>
                <w:iCs w:val="0"/>
                <w:color w:val="000000"/>
                <w:sz w:val="20"/>
                <w:szCs w:val="20"/>
                <w:u w:val="none"/>
              </w:rPr>
            </w:pPr>
          </w:p>
        </w:tc>
        <w:tc>
          <w:tcPr>
            <w:tcW w:w="395" w:type="pct"/>
            <w:tcBorders>
              <w:top w:val="nil"/>
              <w:left w:val="nil"/>
              <w:bottom w:val="nil"/>
              <w:right w:val="nil"/>
            </w:tcBorders>
            <w:shd w:val="clear" w:color="auto" w:fill="auto"/>
            <w:noWrap/>
            <w:vAlign w:val="bottom"/>
          </w:tcPr>
          <w:p w14:paraId="7539549E">
            <w:pPr>
              <w:rPr>
                <w:rFonts w:hint="default" w:ascii="Arial" w:hAnsi="Arial" w:cs="Arial"/>
                <w:i w:val="0"/>
                <w:iCs w:val="0"/>
                <w:color w:val="000000"/>
                <w:sz w:val="20"/>
                <w:szCs w:val="20"/>
                <w:u w:val="none"/>
              </w:rPr>
            </w:pPr>
          </w:p>
        </w:tc>
        <w:tc>
          <w:tcPr>
            <w:tcW w:w="395" w:type="pct"/>
            <w:tcBorders>
              <w:top w:val="nil"/>
              <w:left w:val="nil"/>
              <w:bottom w:val="nil"/>
              <w:right w:val="nil"/>
            </w:tcBorders>
            <w:shd w:val="clear" w:color="auto" w:fill="auto"/>
            <w:noWrap/>
            <w:vAlign w:val="bottom"/>
          </w:tcPr>
          <w:p w14:paraId="49DE59FF">
            <w:pPr>
              <w:rPr>
                <w:rFonts w:hint="default" w:ascii="Arial" w:hAnsi="Arial" w:cs="Arial"/>
                <w:i w:val="0"/>
                <w:iCs w:val="0"/>
                <w:color w:val="000000"/>
                <w:sz w:val="20"/>
                <w:szCs w:val="20"/>
                <w:u w:val="none"/>
              </w:rPr>
            </w:pPr>
          </w:p>
        </w:tc>
        <w:tc>
          <w:tcPr>
            <w:tcW w:w="395" w:type="pct"/>
            <w:tcBorders>
              <w:top w:val="nil"/>
              <w:left w:val="nil"/>
              <w:bottom w:val="nil"/>
              <w:right w:val="nil"/>
            </w:tcBorders>
            <w:shd w:val="clear" w:color="auto" w:fill="auto"/>
            <w:noWrap/>
            <w:vAlign w:val="bottom"/>
          </w:tcPr>
          <w:p w14:paraId="7CBD9B35">
            <w:pPr>
              <w:rPr>
                <w:rFonts w:hint="default" w:ascii="Arial" w:hAnsi="Arial" w:cs="Arial"/>
                <w:i w:val="0"/>
                <w:iCs w:val="0"/>
                <w:color w:val="000000"/>
                <w:sz w:val="20"/>
                <w:szCs w:val="20"/>
                <w:u w:val="none"/>
              </w:rPr>
            </w:pPr>
          </w:p>
        </w:tc>
        <w:tc>
          <w:tcPr>
            <w:tcW w:w="574" w:type="pct"/>
            <w:tcBorders>
              <w:top w:val="nil"/>
              <w:left w:val="nil"/>
              <w:bottom w:val="nil"/>
              <w:right w:val="nil"/>
            </w:tcBorders>
            <w:shd w:val="clear" w:color="auto" w:fill="auto"/>
            <w:noWrap/>
            <w:vAlign w:val="bottom"/>
          </w:tcPr>
          <w:p w14:paraId="76E0060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C786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8DBD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38" w:type="pct"/>
            <w:vMerge w:val="restart"/>
            <w:tcBorders>
              <w:top w:val="single" w:color="000000" w:sz="4" w:space="0"/>
              <w:left w:val="nil"/>
              <w:bottom w:val="single" w:color="000000" w:sz="4" w:space="0"/>
              <w:right w:val="single" w:color="000000" w:sz="4" w:space="0"/>
            </w:tcBorders>
            <w:shd w:val="clear" w:color="FFFFFF" w:fill="C0C0C0"/>
            <w:vAlign w:val="center"/>
          </w:tcPr>
          <w:p w14:paraId="6B881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38" w:type="pct"/>
            <w:vMerge w:val="restart"/>
            <w:tcBorders>
              <w:top w:val="single" w:color="000000" w:sz="4" w:space="0"/>
              <w:left w:val="nil"/>
              <w:bottom w:val="single" w:color="000000" w:sz="4" w:space="0"/>
              <w:right w:val="single" w:color="000000" w:sz="4" w:space="0"/>
            </w:tcBorders>
            <w:shd w:val="clear" w:color="FFFFFF" w:fill="C0C0C0"/>
            <w:vAlign w:val="center"/>
          </w:tcPr>
          <w:p w14:paraId="6055C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95" w:type="pct"/>
            <w:vMerge w:val="restart"/>
            <w:tcBorders>
              <w:top w:val="single" w:color="000000" w:sz="4" w:space="0"/>
              <w:left w:val="nil"/>
              <w:bottom w:val="single" w:color="000000" w:sz="4" w:space="0"/>
              <w:right w:val="single" w:color="000000" w:sz="4" w:space="0"/>
            </w:tcBorders>
            <w:shd w:val="clear" w:color="FFFFFF" w:fill="C0C0C0"/>
            <w:vAlign w:val="center"/>
          </w:tcPr>
          <w:p w14:paraId="55D1C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395" w:type="pct"/>
            <w:vMerge w:val="restart"/>
            <w:tcBorders>
              <w:top w:val="single" w:color="000000" w:sz="4" w:space="0"/>
              <w:left w:val="nil"/>
              <w:bottom w:val="single" w:color="000000" w:sz="4" w:space="0"/>
              <w:right w:val="single" w:color="000000" w:sz="4" w:space="0"/>
            </w:tcBorders>
            <w:shd w:val="clear" w:color="FFFFFF" w:fill="C0C0C0"/>
            <w:vAlign w:val="center"/>
          </w:tcPr>
          <w:p w14:paraId="4DBA3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395" w:type="pct"/>
            <w:vMerge w:val="restart"/>
            <w:tcBorders>
              <w:top w:val="single" w:color="000000" w:sz="4" w:space="0"/>
              <w:left w:val="nil"/>
              <w:bottom w:val="single" w:color="000000" w:sz="4" w:space="0"/>
              <w:right w:val="single" w:color="000000" w:sz="4" w:space="0"/>
            </w:tcBorders>
            <w:shd w:val="clear" w:color="FFFFFF" w:fill="C0C0C0"/>
            <w:vAlign w:val="center"/>
          </w:tcPr>
          <w:p w14:paraId="4C373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74" w:type="pct"/>
            <w:vMerge w:val="restart"/>
            <w:tcBorders>
              <w:top w:val="single" w:color="000000" w:sz="4" w:space="0"/>
              <w:left w:val="nil"/>
              <w:bottom w:val="single" w:color="000000" w:sz="4" w:space="0"/>
              <w:right w:val="single" w:color="000000" w:sz="4" w:space="0"/>
            </w:tcBorders>
            <w:shd w:val="clear" w:color="FFFFFF" w:fill="C0C0C0"/>
            <w:vAlign w:val="center"/>
          </w:tcPr>
          <w:p w14:paraId="5C365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0C68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4702A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55" w:type="pct"/>
            <w:vMerge w:val="restart"/>
            <w:tcBorders>
              <w:top w:val="nil"/>
              <w:left w:val="nil"/>
              <w:bottom w:val="single" w:color="000000" w:sz="4" w:space="0"/>
              <w:right w:val="single" w:color="000000" w:sz="4" w:space="0"/>
            </w:tcBorders>
            <w:shd w:val="clear" w:color="FFFFFF" w:fill="C0C0C0"/>
            <w:noWrap/>
            <w:vAlign w:val="center"/>
          </w:tcPr>
          <w:p w14:paraId="61179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38" w:type="pct"/>
            <w:vMerge w:val="continue"/>
            <w:tcBorders>
              <w:top w:val="single" w:color="000000" w:sz="4" w:space="0"/>
              <w:left w:val="nil"/>
              <w:bottom w:val="single" w:color="000000" w:sz="4" w:space="0"/>
              <w:right w:val="single" w:color="000000" w:sz="4" w:space="0"/>
            </w:tcBorders>
            <w:shd w:val="clear" w:color="FFFFFF" w:fill="C0C0C0"/>
            <w:vAlign w:val="center"/>
          </w:tcPr>
          <w:p w14:paraId="6B65AE00">
            <w:pPr>
              <w:jc w:val="center"/>
              <w:rPr>
                <w:rFonts w:hint="eastAsia" w:ascii="宋体" w:hAnsi="宋体" w:eastAsia="宋体" w:cs="宋体"/>
                <w:i w:val="0"/>
                <w:iCs w:val="0"/>
                <w:color w:val="000000"/>
                <w:sz w:val="22"/>
                <w:szCs w:val="22"/>
                <w:u w:val="none"/>
              </w:rPr>
            </w:pPr>
          </w:p>
        </w:tc>
        <w:tc>
          <w:tcPr>
            <w:tcW w:w="438" w:type="pct"/>
            <w:vMerge w:val="continue"/>
            <w:tcBorders>
              <w:top w:val="single" w:color="000000" w:sz="4" w:space="0"/>
              <w:left w:val="nil"/>
              <w:bottom w:val="single" w:color="000000" w:sz="4" w:space="0"/>
              <w:right w:val="single" w:color="000000" w:sz="4" w:space="0"/>
            </w:tcBorders>
            <w:shd w:val="clear" w:color="FFFFFF" w:fill="C0C0C0"/>
            <w:vAlign w:val="center"/>
          </w:tcPr>
          <w:p w14:paraId="1C9616E8">
            <w:pPr>
              <w:jc w:val="center"/>
              <w:rPr>
                <w:rFonts w:hint="eastAsia" w:ascii="宋体" w:hAnsi="宋体" w:eastAsia="宋体" w:cs="宋体"/>
                <w:i w:val="0"/>
                <w:iCs w:val="0"/>
                <w:color w:val="000000"/>
                <w:sz w:val="22"/>
                <w:szCs w:val="22"/>
                <w:u w:val="none"/>
              </w:rPr>
            </w:pPr>
          </w:p>
        </w:tc>
        <w:tc>
          <w:tcPr>
            <w:tcW w:w="395" w:type="pct"/>
            <w:vMerge w:val="continue"/>
            <w:tcBorders>
              <w:top w:val="single" w:color="000000" w:sz="4" w:space="0"/>
              <w:left w:val="nil"/>
              <w:bottom w:val="single" w:color="000000" w:sz="4" w:space="0"/>
              <w:right w:val="single" w:color="000000" w:sz="4" w:space="0"/>
            </w:tcBorders>
            <w:shd w:val="clear" w:color="FFFFFF" w:fill="C0C0C0"/>
            <w:vAlign w:val="center"/>
          </w:tcPr>
          <w:p w14:paraId="79057B67">
            <w:pPr>
              <w:jc w:val="center"/>
              <w:rPr>
                <w:rFonts w:hint="eastAsia" w:ascii="宋体" w:hAnsi="宋体" w:eastAsia="宋体" w:cs="宋体"/>
                <w:i w:val="0"/>
                <w:iCs w:val="0"/>
                <w:color w:val="000000"/>
                <w:sz w:val="22"/>
                <w:szCs w:val="22"/>
                <w:u w:val="none"/>
              </w:rPr>
            </w:pPr>
          </w:p>
        </w:tc>
        <w:tc>
          <w:tcPr>
            <w:tcW w:w="395" w:type="pct"/>
            <w:vMerge w:val="continue"/>
            <w:tcBorders>
              <w:top w:val="single" w:color="000000" w:sz="4" w:space="0"/>
              <w:left w:val="nil"/>
              <w:bottom w:val="single" w:color="000000" w:sz="4" w:space="0"/>
              <w:right w:val="single" w:color="000000" w:sz="4" w:space="0"/>
            </w:tcBorders>
            <w:shd w:val="clear" w:color="FFFFFF" w:fill="C0C0C0"/>
            <w:vAlign w:val="center"/>
          </w:tcPr>
          <w:p w14:paraId="16E83B47">
            <w:pPr>
              <w:jc w:val="center"/>
              <w:rPr>
                <w:rFonts w:hint="eastAsia" w:ascii="宋体" w:hAnsi="宋体" w:eastAsia="宋体" w:cs="宋体"/>
                <w:i w:val="0"/>
                <w:iCs w:val="0"/>
                <w:color w:val="000000"/>
                <w:sz w:val="22"/>
                <w:szCs w:val="22"/>
                <w:u w:val="none"/>
              </w:rPr>
            </w:pPr>
          </w:p>
        </w:tc>
        <w:tc>
          <w:tcPr>
            <w:tcW w:w="395" w:type="pct"/>
            <w:vMerge w:val="continue"/>
            <w:tcBorders>
              <w:top w:val="single" w:color="000000" w:sz="4" w:space="0"/>
              <w:left w:val="nil"/>
              <w:bottom w:val="single" w:color="000000" w:sz="4" w:space="0"/>
              <w:right w:val="single" w:color="000000" w:sz="4" w:space="0"/>
            </w:tcBorders>
            <w:shd w:val="clear" w:color="FFFFFF" w:fill="C0C0C0"/>
            <w:vAlign w:val="center"/>
          </w:tcPr>
          <w:p w14:paraId="45436CD7">
            <w:pPr>
              <w:jc w:val="center"/>
              <w:rPr>
                <w:rFonts w:hint="eastAsia" w:ascii="宋体" w:hAnsi="宋体" w:eastAsia="宋体" w:cs="宋体"/>
                <w:i w:val="0"/>
                <w:iCs w:val="0"/>
                <w:color w:val="000000"/>
                <w:sz w:val="22"/>
                <w:szCs w:val="22"/>
                <w:u w:val="none"/>
              </w:rPr>
            </w:pPr>
          </w:p>
        </w:tc>
        <w:tc>
          <w:tcPr>
            <w:tcW w:w="574" w:type="pct"/>
            <w:vMerge w:val="continue"/>
            <w:tcBorders>
              <w:top w:val="single" w:color="000000" w:sz="4" w:space="0"/>
              <w:left w:val="nil"/>
              <w:bottom w:val="single" w:color="000000" w:sz="4" w:space="0"/>
              <w:right w:val="single" w:color="000000" w:sz="4" w:space="0"/>
            </w:tcBorders>
            <w:shd w:val="clear" w:color="FFFFFF" w:fill="C0C0C0"/>
            <w:vAlign w:val="center"/>
          </w:tcPr>
          <w:p w14:paraId="5C8AD879">
            <w:pPr>
              <w:jc w:val="center"/>
              <w:rPr>
                <w:rFonts w:hint="eastAsia" w:ascii="宋体" w:hAnsi="宋体" w:eastAsia="宋体" w:cs="宋体"/>
                <w:i w:val="0"/>
                <w:iCs w:val="0"/>
                <w:color w:val="000000"/>
                <w:sz w:val="22"/>
                <w:szCs w:val="22"/>
                <w:u w:val="none"/>
              </w:rPr>
            </w:pPr>
          </w:p>
        </w:tc>
      </w:tr>
      <w:tr w14:paraId="3E54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72A0F3E5">
            <w:pPr>
              <w:jc w:val="center"/>
              <w:rPr>
                <w:rFonts w:hint="eastAsia" w:ascii="宋体" w:hAnsi="宋体" w:eastAsia="宋体" w:cs="宋体"/>
                <w:i w:val="0"/>
                <w:iCs w:val="0"/>
                <w:color w:val="000000"/>
                <w:sz w:val="22"/>
                <w:szCs w:val="22"/>
                <w:u w:val="none"/>
              </w:rPr>
            </w:pPr>
          </w:p>
        </w:tc>
        <w:tc>
          <w:tcPr>
            <w:tcW w:w="1255" w:type="pct"/>
            <w:vMerge w:val="continue"/>
            <w:tcBorders>
              <w:top w:val="nil"/>
              <w:left w:val="nil"/>
              <w:bottom w:val="single" w:color="000000" w:sz="4" w:space="0"/>
              <w:right w:val="single" w:color="000000" w:sz="4" w:space="0"/>
            </w:tcBorders>
            <w:shd w:val="clear" w:color="FFFFFF" w:fill="C0C0C0"/>
            <w:noWrap/>
            <w:vAlign w:val="center"/>
          </w:tcPr>
          <w:p w14:paraId="266ED31E">
            <w:pPr>
              <w:jc w:val="center"/>
              <w:rPr>
                <w:rFonts w:hint="eastAsia" w:ascii="宋体" w:hAnsi="宋体" w:eastAsia="宋体" w:cs="宋体"/>
                <w:i w:val="0"/>
                <w:iCs w:val="0"/>
                <w:color w:val="000000"/>
                <w:sz w:val="22"/>
                <w:szCs w:val="22"/>
                <w:u w:val="none"/>
              </w:rPr>
            </w:pPr>
          </w:p>
        </w:tc>
        <w:tc>
          <w:tcPr>
            <w:tcW w:w="438" w:type="pct"/>
            <w:vMerge w:val="continue"/>
            <w:tcBorders>
              <w:top w:val="single" w:color="000000" w:sz="4" w:space="0"/>
              <w:left w:val="nil"/>
              <w:bottom w:val="single" w:color="000000" w:sz="4" w:space="0"/>
              <w:right w:val="single" w:color="000000" w:sz="4" w:space="0"/>
            </w:tcBorders>
            <w:shd w:val="clear" w:color="FFFFFF" w:fill="C0C0C0"/>
            <w:vAlign w:val="center"/>
          </w:tcPr>
          <w:p w14:paraId="3A0B8460">
            <w:pPr>
              <w:jc w:val="center"/>
              <w:rPr>
                <w:rFonts w:hint="eastAsia" w:ascii="宋体" w:hAnsi="宋体" w:eastAsia="宋体" w:cs="宋体"/>
                <w:i w:val="0"/>
                <w:iCs w:val="0"/>
                <w:color w:val="000000"/>
                <w:sz w:val="22"/>
                <w:szCs w:val="22"/>
                <w:u w:val="none"/>
              </w:rPr>
            </w:pPr>
          </w:p>
        </w:tc>
        <w:tc>
          <w:tcPr>
            <w:tcW w:w="438" w:type="pct"/>
            <w:vMerge w:val="continue"/>
            <w:tcBorders>
              <w:top w:val="single" w:color="000000" w:sz="4" w:space="0"/>
              <w:left w:val="nil"/>
              <w:bottom w:val="single" w:color="000000" w:sz="4" w:space="0"/>
              <w:right w:val="single" w:color="000000" w:sz="4" w:space="0"/>
            </w:tcBorders>
            <w:shd w:val="clear" w:color="FFFFFF" w:fill="C0C0C0"/>
            <w:vAlign w:val="center"/>
          </w:tcPr>
          <w:p w14:paraId="57CEA80A">
            <w:pPr>
              <w:jc w:val="center"/>
              <w:rPr>
                <w:rFonts w:hint="eastAsia" w:ascii="宋体" w:hAnsi="宋体" w:eastAsia="宋体" w:cs="宋体"/>
                <w:i w:val="0"/>
                <w:iCs w:val="0"/>
                <w:color w:val="000000"/>
                <w:sz w:val="22"/>
                <w:szCs w:val="22"/>
                <w:u w:val="none"/>
              </w:rPr>
            </w:pPr>
          </w:p>
        </w:tc>
        <w:tc>
          <w:tcPr>
            <w:tcW w:w="395" w:type="pct"/>
            <w:vMerge w:val="continue"/>
            <w:tcBorders>
              <w:top w:val="single" w:color="000000" w:sz="4" w:space="0"/>
              <w:left w:val="nil"/>
              <w:bottom w:val="single" w:color="000000" w:sz="4" w:space="0"/>
              <w:right w:val="single" w:color="000000" w:sz="4" w:space="0"/>
            </w:tcBorders>
            <w:shd w:val="clear" w:color="FFFFFF" w:fill="C0C0C0"/>
            <w:vAlign w:val="center"/>
          </w:tcPr>
          <w:p w14:paraId="04F2DA4B">
            <w:pPr>
              <w:jc w:val="center"/>
              <w:rPr>
                <w:rFonts w:hint="eastAsia" w:ascii="宋体" w:hAnsi="宋体" w:eastAsia="宋体" w:cs="宋体"/>
                <w:i w:val="0"/>
                <w:iCs w:val="0"/>
                <w:color w:val="000000"/>
                <w:sz w:val="22"/>
                <w:szCs w:val="22"/>
                <w:u w:val="none"/>
              </w:rPr>
            </w:pPr>
          </w:p>
        </w:tc>
        <w:tc>
          <w:tcPr>
            <w:tcW w:w="395" w:type="pct"/>
            <w:vMerge w:val="continue"/>
            <w:tcBorders>
              <w:top w:val="single" w:color="000000" w:sz="4" w:space="0"/>
              <w:left w:val="nil"/>
              <w:bottom w:val="single" w:color="000000" w:sz="4" w:space="0"/>
              <w:right w:val="single" w:color="000000" w:sz="4" w:space="0"/>
            </w:tcBorders>
            <w:shd w:val="clear" w:color="FFFFFF" w:fill="C0C0C0"/>
            <w:vAlign w:val="center"/>
          </w:tcPr>
          <w:p w14:paraId="434F8A69">
            <w:pPr>
              <w:jc w:val="center"/>
              <w:rPr>
                <w:rFonts w:hint="eastAsia" w:ascii="宋体" w:hAnsi="宋体" w:eastAsia="宋体" w:cs="宋体"/>
                <w:i w:val="0"/>
                <w:iCs w:val="0"/>
                <w:color w:val="000000"/>
                <w:sz w:val="22"/>
                <w:szCs w:val="22"/>
                <w:u w:val="none"/>
              </w:rPr>
            </w:pPr>
          </w:p>
        </w:tc>
        <w:tc>
          <w:tcPr>
            <w:tcW w:w="395" w:type="pct"/>
            <w:vMerge w:val="continue"/>
            <w:tcBorders>
              <w:top w:val="single" w:color="000000" w:sz="4" w:space="0"/>
              <w:left w:val="nil"/>
              <w:bottom w:val="single" w:color="000000" w:sz="4" w:space="0"/>
              <w:right w:val="single" w:color="000000" w:sz="4" w:space="0"/>
            </w:tcBorders>
            <w:shd w:val="clear" w:color="FFFFFF" w:fill="C0C0C0"/>
            <w:vAlign w:val="center"/>
          </w:tcPr>
          <w:p w14:paraId="0893E28C">
            <w:pPr>
              <w:jc w:val="center"/>
              <w:rPr>
                <w:rFonts w:hint="eastAsia" w:ascii="宋体" w:hAnsi="宋体" w:eastAsia="宋体" w:cs="宋体"/>
                <w:i w:val="0"/>
                <w:iCs w:val="0"/>
                <w:color w:val="000000"/>
                <w:sz w:val="22"/>
                <w:szCs w:val="22"/>
                <w:u w:val="none"/>
              </w:rPr>
            </w:pPr>
          </w:p>
        </w:tc>
        <w:tc>
          <w:tcPr>
            <w:tcW w:w="574" w:type="pct"/>
            <w:vMerge w:val="continue"/>
            <w:tcBorders>
              <w:top w:val="single" w:color="000000" w:sz="4" w:space="0"/>
              <w:left w:val="nil"/>
              <w:bottom w:val="single" w:color="000000" w:sz="4" w:space="0"/>
              <w:right w:val="single" w:color="000000" w:sz="4" w:space="0"/>
            </w:tcBorders>
            <w:shd w:val="clear" w:color="FFFFFF" w:fill="C0C0C0"/>
            <w:vAlign w:val="center"/>
          </w:tcPr>
          <w:p w14:paraId="02FDC070">
            <w:pPr>
              <w:jc w:val="center"/>
              <w:rPr>
                <w:rFonts w:hint="eastAsia" w:ascii="宋体" w:hAnsi="宋体" w:eastAsia="宋体" w:cs="宋体"/>
                <w:i w:val="0"/>
                <w:iCs w:val="0"/>
                <w:color w:val="000000"/>
                <w:sz w:val="22"/>
                <w:szCs w:val="22"/>
                <w:u w:val="none"/>
              </w:rPr>
            </w:pPr>
          </w:p>
        </w:tc>
      </w:tr>
      <w:tr w14:paraId="1DED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318EE20C">
            <w:pPr>
              <w:jc w:val="center"/>
              <w:rPr>
                <w:rFonts w:hint="eastAsia" w:ascii="宋体" w:hAnsi="宋体" w:eastAsia="宋体" w:cs="宋体"/>
                <w:i w:val="0"/>
                <w:iCs w:val="0"/>
                <w:color w:val="000000"/>
                <w:sz w:val="22"/>
                <w:szCs w:val="22"/>
                <w:u w:val="none"/>
              </w:rPr>
            </w:pPr>
          </w:p>
        </w:tc>
        <w:tc>
          <w:tcPr>
            <w:tcW w:w="1255" w:type="pct"/>
            <w:vMerge w:val="continue"/>
            <w:tcBorders>
              <w:top w:val="nil"/>
              <w:left w:val="nil"/>
              <w:bottom w:val="single" w:color="000000" w:sz="4" w:space="0"/>
              <w:right w:val="single" w:color="000000" w:sz="4" w:space="0"/>
            </w:tcBorders>
            <w:shd w:val="clear" w:color="FFFFFF" w:fill="C0C0C0"/>
            <w:noWrap/>
            <w:vAlign w:val="center"/>
          </w:tcPr>
          <w:p w14:paraId="7A1E3FAF">
            <w:pPr>
              <w:jc w:val="center"/>
              <w:rPr>
                <w:rFonts w:hint="eastAsia" w:ascii="宋体" w:hAnsi="宋体" w:eastAsia="宋体" w:cs="宋体"/>
                <w:i w:val="0"/>
                <w:iCs w:val="0"/>
                <w:color w:val="000000"/>
                <w:sz w:val="22"/>
                <w:szCs w:val="22"/>
                <w:u w:val="none"/>
              </w:rPr>
            </w:pPr>
          </w:p>
        </w:tc>
        <w:tc>
          <w:tcPr>
            <w:tcW w:w="438" w:type="pct"/>
            <w:vMerge w:val="continue"/>
            <w:tcBorders>
              <w:top w:val="single" w:color="000000" w:sz="4" w:space="0"/>
              <w:left w:val="nil"/>
              <w:bottom w:val="single" w:color="000000" w:sz="4" w:space="0"/>
              <w:right w:val="single" w:color="000000" w:sz="4" w:space="0"/>
            </w:tcBorders>
            <w:shd w:val="clear" w:color="FFFFFF" w:fill="C0C0C0"/>
            <w:vAlign w:val="center"/>
          </w:tcPr>
          <w:p w14:paraId="0A9D14BB">
            <w:pPr>
              <w:jc w:val="center"/>
              <w:rPr>
                <w:rFonts w:hint="eastAsia" w:ascii="宋体" w:hAnsi="宋体" w:eastAsia="宋体" w:cs="宋体"/>
                <w:i w:val="0"/>
                <w:iCs w:val="0"/>
                <w:color w:val="000000"/>
                <w:sz w:val="22"/>
                <w:szCs w:val="22"/>
                <w:u w:val="none"/>
              </w:rPr>
            </w:pPr>
          </w:p>
        </w:tc>
        <w:tc>
          <w:tcPr>
            <w:tcW w:w="438" w:type="pct"/>
            <w:vMerge w:val="continue"/>
            <w:tcBorders>
              <w:top w:val="single" w:color="000000" w:sz="4" w:space="0"/>
              <w:left w:val="nil"/>
              <w:bottom w:val="single" w:color="000000" w:sz="4" w:space="0"/>
              <w:right w:val="single" w:color="000000" w:sz="4" w:space="0"/>
            </w:tcBorders>
            <w:shd w:val="clear" w:color="FFFFFF" w:fill="C0C0C0"/>
            <w:vAlign w:val="center"/>
          </w:tcPr>
          <w:p w14:paraId="024FF0CB">
            <w:pPr>
              <w:jc w:val="center"/>
              <w:rPr>
                <w:rFonts w:hint="eastAsia" w:ascii="宋体" w:hAnsi="宋体" w:eastAsia="宋体" w:cs="宋体"/>
                <w:i w:val="0"/>
                <w:iCs w:val="0"/>
                <w:color w:val="000000"/>
                <w:sz w:val="22"/>
                <w:szCs w:val="22"/>
                <w:u w:val="none"/>
              </w:rPr>
            </w:pPr>
          </w:p>
        </w:tc>
        <w:tc>
          <w:tcPr>
            <w:tcW w:w="395" w:type="pct"/>
            <w:vMerge w:val="continue"/>
            <w:tcBorders>
              <w:top w:val="single" w:color="000000" w:sz="4" w:space="0"/>
              <w:left w:val="nil"/>
              <w:bottom w:val="single" w:color="000000" w:sz="4" w:space="0"/>
              <w:right w:val="single" w:color="000000" w:sz="4" w:space="0"/>
            </w:tcBorders>
            <w:shd w:val="clear" w:color="FFFFFF" w:fill="C0C0C0"/>
            <w:vAlign w:val="center"/>
          </w:tcPr>
          <w:p w14:paraId="045A0296">
            <w:pPr>
              <w:jc w:val="center"/>
              <w:rPr>
                <w:rFonts w:hint="eastAsia" w:ascii="宋体" w:hAnsi="宋体" w:eastAsia="宋体" w:cs="宋体"/>
                <w:i w:val="0"/>
                <w:iCs w:val="0"/>
                <w:color w:val="000000"/>
                <w:sz w:val="22"/>
                <w:szCs w:val="22"/>
                <w:u w:val="none"/>
              </w:rPr>
            </w:pPr>
          </w:p>
        </w:tc>
        <w:tc>
          <w:tcPr>
            <w:tcW w:w="395" w:type="pct"/>
            <w:vMerge w:val="continue"/>
            <w:tcBorders>
              <w:top w:val="single" w:color="000000" w:sz="4" w:space="0"/>
              <w:left w:val="nil"/>
              <w:bottom w:val="single" w:color="000000" w:sz="4" w:space="0"/>
              <w:right w:val="single" w:color="000000" w:sz="4" w:space="0"/>
            </w:tcBorders>
            <w:shd w:val="clear" w:color="FFFFFF" w:fill="C0C0C0"/>
            <w:vAlign w:val="center"/>
          </w:tcPr>
          <w:p w14:paraId="7D65FCD1">
            <w:pPr>
              <w:jc w:val="center"/>
              <w:rPr>
                <w:rFonts w:hint="eastAsia" w:ascii="宋体" w:hAnsi="宋体" w:eastAsia="宋体" w:cs="宋体"/>
                <w:i w:val="0"/>
                <w:iCs w:val="0"/>
                <w:color w:val="000000"/>
                <w:sz w:val="22"/>
                <w:szCs w:val="22"/>
                <w:u w:val="none"/>
              </w:rPr>
            </w:pPr>
          </w:p>
        </w:tc>
        <w:tc>
          <w:tcPr>
            <w:tcW w:w="395" w:type="pct"/>
            <w:vMerge w:val="continue"/>
            <w:tcBorders>
              <w:top w:val="single" w:color="000000" w:sz="4" w:space="0"/>
              <w:left w:val="nil"/>
              <w:bottom w:val="single" w:color="000000" w:sz="4" w:space="0"/>
              <w:right w:val="single" w:color="000000" w:sz="4" w:space="0"/>
            </w:tcBorders>
            <w:shd w:val="clear" w:color="FFFFFF" w:fill="C0C0C0"/>
            <w:vAlign w:val="center"/>
          </w:tcPr>
          <w:p w14:paraId="62A8E8CE">
            <w:pPr>
              <w:jc w:val="center"/>
              <w:rPr>
                <w:rFonts w:hint="eastAsia" w:ascii="宋体" w:hAnsi="宋体" w:eastAsia="宋体" w:cs="宋体"/>
                <w:i w:val="0"/>
                <w:iCs w:val="0"/>
                <w:color w:val="000000"/>
                <w:sz w:val="22"/>
                <w:szCs w:val="22"/>
                <w:u w:val="none"/>
              </w:rPr>
            </w:pPr>
          </w:p>
        </w:tc>
        <w:tc>
          <w:tcPr>
            <w:tcW w:w="574" w:type="pct"/>
            <w:vMerge w:val="continue"/>
            <w:tcBorders>
              <w:top w:val="single" w:color="000000" w:sz="4" w:space="0"/>
              <w:left w:val="nil"/>
              <w:bottom w:val="single" w:color="000000" w:sz="4" w:space="0"/>
              <w:right w:val="single" w:color="000000" w:sz="4" w:space="0"/>
            </w:tcBorders>
            <w:shd w:val="clear" w:color="FFFFFF" w:fill="C0C0C0"/>
            <w:vAlign w:val="center"/>
          </w:tcPr>
          <w:p w14:paraId="67C19D50">
            <w:pPr>
              <w:jc w:val="center"/>
              <w:rPr>
                <w:rFonts w:hint="eastAsia" w:ascii="宋体" w:hAnsi="宋体" w:eastAsia="宋体" w:cs="宋体"/>
                <w:i w:val="0"/>
                <w:iCs w:val="0"/>
                <w:color w:val="000000"/>
                <w:sz w:val="22"/>
                <w:szCs w:val="22"/>
                <w:u w:val="none"/>
              </w:rPr>
            </w:pPr>
          </w:p>
        </w:tc>
      </w:tr>
      <w:tr w14:paraId="1B098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pct"/>
            <w:gridSpan w:val="4"/>
            <w:tcBorders>
              <w:top w:val="nil"/>
              <w:left w:val="single" w:color="000000" w:sz="4" w:space="0"/>
              <w:bottom w:val="single" w:color="000000" w:sz="4" w:space="0"/>
              <w:right w:val="single" w:color="000000" w:sz="4" w:space="0"/>
            </w:tcBorders>
            <w:shd w:val="clear" w:color="FFFFFF" w:fill="C0C0C0"/>
            <w:noWrap/>
            <w:vAlign w:val="center"/>
          </w:tcPr>
          <w:p w14:paraId="255F1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38" w:type="pct"/>
            <w:tcBorders>
              <w:top w:val="nil"/>
              <w:left w:val="nil"/>
              <w:bottom w:val="single" w:color="000000" w:sz="4" w:space="0"/>
              <w:right w:val="single" w:color="000000" w:sz="4" w:space="0"/>
            </w:tcBorders>
            <w:shd w:val="clear" w:color="FFFFFF" w:fill="C0C0C0"/>
            <w:vAlign w:val="center"/>
          </w:tcPr>
          <w:p w14:paraId="26346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8" w:type="pct"/>
            <w:tcBorders>
              <w:top w:val="nil"/>
              <w:left w:val="nil"/>
              <w:bottom w:val="single" w:color="000000" w:sz="4" w:space="0"/>
              <w:right w:val="single" w:color="000000" w:sz="4" w:space="0"/>
            </w:tcBorders>
            <w:shd w:val="clear" w:color="FFFFFF" w:fill="C0C0C0"/>
            <w:vAlign w:val="center"/>
          </w:tcPr>
          <w:p w14:paraId="75D03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5" w:type="pct"/>
            <w:tcBorders>
              <w:top w:val="nil"/>
              <w:left w:val="nil"/>
              <w:bottom w:val="single" w:color="000000" w:sz="4" w:space="0"/>
              <w:right w:val="single" w:color="000000" w:sz="4" w:space="0"/>
            </w:tcBorders>
            <w:shd w:val="clear" w:color="FFFFFF" w:fill="C0C0C0"/>
            <w:vAlign w:val="center"/>
          </w:tcPr>
          <w:p w14:paraId="1A23C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5" w:type="pct"/>
            <w:tcBorders>
              <w:top w:val="nil"/>
              <w:left w:val="nil"/>
              <w:bottom w:val="single" w:color="000000" w:sz="4" w:space="0"/>
              <w:right w:val="single" w:color="000000" w:sz="4" w:space="0"/>
            </w:tcBorders>
            <w:shd w:val="clear" w:color="FFFFFF" w:fill="C0C0C0"/>
            <w:vAlign w:val="center"/>
          </w:tcPr>
          <w:p w14:paraId="30F20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5" w:type="pct"/>
            <w:tcBorders>
              <w:top w:val="nil"/>
              <w:left w:val="nil"/>
              <w:bottom w:val="single" w:color="000000" w:sz="4" w:space="0"/>
              <w:right w:val="single" w:color="000000" w:sz="4" w:space="0"/>
            </w:tcBorders>
            <w:shd w:val="clear" w:color="FFFFFF" w:fill="C0C0C0"/>
            <w:vAlign w:val="center"/>
          </w:tcPr>
          <w:p w14:paraId="39D50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4" w:type="pct"/>
            <w:tcBorders>
              <w:top w:val="nil"/>
              <w:left w:val="nil"/>
              <w:bottom w:val="single" w:color="000000" w:sz="4" w:space="0"/>
              <w:right w:val="single" w:color="000000" w:sz="4" w:space="0"/>
            </w:tcBorders>
            <w:shd w:val="clear" w:color="FFFFFF" w:fill="C0C0C0"/>
            <w:vAlign w:val="center"/>
          </w:tcPr>
          <w:p w14:paraId="63327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D7CC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62" w:type="pct"/>
            <w:gridSpan w:val="4"/>
            <w:tcBorders>
              <w:top w:val="nil"/>
              <w:left w:val="single" w:color="000000" w:sz="4" w:space="0"/>
              <w:bottom w:val="single" w:color="000000" w:sz="4" w:space="0"/>
              <w:right w:val="single" w:color="000000" w:sz="4" w:space="0"/>
            </w:tcBorders>
            <w:shd w:val="clear" w:color="FFFFFF" w:fill="C0C0C0"/>
            <w:noWrap/>
            <w:vAlign w:val="center"/>
          </w:tcPr>
          <w:p w14:paraId="1D390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38" w:type="pct"/>
            <w:tcBorders>
              <w:top w:val="nil"/>
              <w:left w:val="nil"/>
              <w:bottom w:val="single" w:color="000000" w:sz="4" w:space="0"/>
              <w:right w:val="single" w:color="000000" w:sz="4" w:space="0"/>
            </w:tcBorders>
            <w:shd w:val="clear" w:color="auto" w:fill="auto"/>
            <w:noWrap/>
            <w:vAlign w:val="center"/>
          </w:tcPr>
          <w:p w14:paraId="35FBD6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84.89</w:t>
            </w:r>
          </w:p>
        </w:tc>
        <w:tc>
          <w:tcPr>
            <w:tcW w:w="438" w:type="pct"/>
            <w:tcBorders>
              <w:top w:val="nil"/>
              <w:left w:val="nil"/>
              <w:bottom w:val="single" w:color="000000" w:sz="4" w:space="0"/>
              <w:right w:val="single" w:color="000000" w:sz="4" w:space="0"/>
            </w:tcBorders>
            <w:shd w:val="clear" w:color="auto" w:fill="auto"/>
            <w:noWrap/>
            <w:vAlign w:val="center"/>
          </w:tcPr>
          <w:p w14:paraId="186F8B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84.89</w:t>
            </w:r>
          </w:p>
        </w:tc>
        <w:tc>
          <w:tcPr>
            <w:tcW w:w="395" w:type="pct"/>
            <w:tcBorders>
              <w:top w:val="nil"/>
              <w:left w:val="nil"/>
              <w:bottom w:val="single" w:color="000000" w:sz="4" w:space="0"/>
              <w:right w:val="single" w:color="000000" w:sz="4" w:space="0"/>
            </w:tcBorders>
            <w:shd w:val="clear" w:color="auto" w:fill="auto"/>
            <w:noWrap/>
            <w:vAlign w:val="center"/>
          </w:tcPr>
          <w:p w14:paraId="13216A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076D69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6A136D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574" w:type="pct"/>
            <w:tcBorders>
              <w:top w:val="nil"/>
              <w:left w:val="nil"/>
              <w:bottom w:val="single" w:color="000000" w:sz="4" w:space="0"/>
              <w:right w:val="single" w:color="000000" w:sz="4" w:space="0"/>
            </w:tcBorders>
            <w:shd w:val="clear" w:color="auto" w:fill="auto"/>
            <w:noWrap/>
            <w:vAlign w:val="center"/>
          </w:tcPr>
          <w:p w14:paraId="37D667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6D4A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14:paraId="06474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255" w:type="pct"/>
            <w:tcBorders>
              <w:top w:val="nil"/>
              <w:left w:val="nil"/>
              <w:bottom w:val="single" w:color="000000" w:sz="4" w:space="0"/>
              <w:right w:val="single" w:color="000000" w:sz="4" w:space="0"/>
            </w:tcBorders>
            <w:shd w:val="clear" w:color="auto" w:fill="auto"/>
            <w:noWrap/>
            <w:vAlign w:val="center"/>
          </w:tcPr>
          <w:p w14:paraId="2DE192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438" w:type="pct"/>
            <w:tcBorders>
              <w:top w:val="nil"/>
              <w:left w:val="nil"/>
              <w:bottom w:val="single" w:color="000000" w:sz="4" w:space="0"/>
              <w:right w:val="single" w:color="000000" w:sz="4" w:space="0"/>
            </w:tcBorders>
            <w:shd w:val="clear" w:color="auto" w:fill="auto"/>
            <w:noWrap/>
            <w:vAlign w:val="center"/>
          </w:tcPr>
          <w:p w14:paraId="690246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74.59</w:t>
            </w:r>
          </w:p>
        </w:tc>
        <w:tc>
          <w:tcPr>
            <w:tcW w:w="438" w:type="pct"/>
            <w:tcBorders>
              <w:top w:val="nil"/>
              <w:left w:val="nil"/>
              <w:bottom w:val="single" w:color="000000" w:sz="4" w:space="0"/>
              <w:right w:val="single" w:color="000000" w:sz="4" w:space="0"/>
            </w:tcBorders>
            <w:shd w:val="clear" w:color="auto" w:fill="auto"/>
            <w:noWrap/>
            <w:vAlign w:val="center"/>
          </w:tcPr>
          <w:p w14:paraId="21F0B1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74.59</w:t>
            </w:r>
          </w:p>
        </w:tc>
        <w:tc>
          <w:tcPr>
            <w:tcW w:w="395" w:type="pct"/>
            <w:tcBorders>
              <w:top w:val="nil"/>
              <w:left w:val="nil"/>
              <w:bottom w:val="single" w:color="000000" w:sz="4" w:space="0"/>
              <w:right w:val="single" w:color="000000" w:sz="4" w:space="0"/>
            </w:tcBorders>
            <w:shd w:val="clear" w:color="auto" w:fill="auto"/>
            <w:noWrap/>
            <w:vAlign w:val="center"/>
          </w:tcPr>
          <w:p w14:paraId="3B2732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488F8C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47848E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tcBorders>
              <w:top w:val="nil"/>
              <w:left w:val="nil"/>
              <w:bottom w:val="single" w:color="000000" w:sz="4" w:space="0"/>
              <w:right w:val="single" w:color="000000" w:sz="4" w:space="0"/>
            </w:tcBorders>
            <w:shd w:val="clear" w:color="auto" w:fill="auto"/>
            <w:noWrap/>
            <w:vAlign w:val="center"/>
          </w:tcPr>
          <w:p w14:paraId="175549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38A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14:paraId="7F79BC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1255" w:type="pct"/>
            <w:tcBorders>
              <w:top w:val="nil"/>
              <w:left w:val="nil"/>
              <w:bottom w:val="single" w:color="000000" w:sz="4" w:space="0"/>
              <w:right w:val="single" w:color="000000" w:sz="4" w:space="0"/>
            </w:tcBorders>
            <w:shd w:val="clear" w:color="auto" w:fill="auto"/>
            <w:noWrap/>
            <w:vAlign w:val="center"/>
          </w:tcPr>
          <w:p w14:paraId="4C651D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438" w:type="pct"/>
            <w:tcBorders>
              <w:top w:val="nil"/>
              <w:left w:val="nil"/>
              <w:bottom w:val="single" w:color="000000" w:sz="4" w:space="0"/>
              <w:right w:val="single" w:color="000000" w:sz="4" w:space="0"/>
            </w:tcBorders>
            <w:shd w:val="clear" w:color="auto" w:fill="auto"/>
            <w:noWrap/>
            <w:vAlign w:val="center"/>
          </w:tcPr>
          <w:p w14:paraId="063701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74.59</w:t>
            </w:r>
          </w:p>
        </w:tc>
        <w:tc>
          <w:tcPr>
            <w:tcW w:w="438" w:type="pct"/>
            <w:tcBorders>
              <w:top w:val="nil"/>
              <w:left w:val="nil"/>
              <w:bottom w:val="single" w:color="000000" w:sz="4" w:space="0"/>
              <w:right w:val="single" w:color="000000" w:sz="4" w:space="0"/>
            </w:tcBorders>
            <w:shd w:val="clear" w:color="auto" w:fill="auto"/>
            <w:noWrap/>
            <w:vAlign w:val="center"/>
          </w:tcPr>
          <w:p w14:paraId="78C3B2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74.59</w:t>
            </w:r>
          </w:p>
        </w:tc>
        <w:tc>
          <w:tcPr>
            <w:tcW w:w="395" w:type="pct"/>
            <w:tcBorders>
              <w:top w:val="nil"/>
              <w:left w:val="nil"/>
              <w:bottom w:val="single" w:color="000000" w:sz="4" w:space="0"/>
              <w:right w:val="single" w:color="000000" w:sz="4" w:space="0"/>
            </w:tcBorders>
            <w:shd w:val="clear" w:color="auto" w:fill="auto"/>
            <w:noWrap/>
            <w:vAlign w:val="center"/>
          </w:tcPr>
          <w:p w14:paraId="3D2903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00E3B9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319EB1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tcBorders>
              <w:top w:val="nil"/>
              <w:left w:val="nil"/>
              <w:bottom w:val="single" w:color="000000" w:sz="4" w:space="0"/>
              <w:right w:val="single" w:color="000000" w:sz="4" w:space="0"/>
            </w:tcBorders>
            <w:shd w:val="clear" w:color="auto" w:fill="auto"/>
            <w:noWrap/>
            <w:vAlign w:val="center"/>
          </w:tcPr>
          <w:p w14:paraId="24CE42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8CC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14:paraId="30467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1255" w:type="pct"/>
            <w:tcBorders>
              <w:top w:val="nil"/>
              <w:left w:val="nil"/>
              <w:bottom w:val="single" w:color="000000" w:sz="4" w:space="0"/>
              <w:right w:val="single" w:color="000000" w:sz="4" w:space="0"/>
            </w:tcBorders>
            <w:shd w:val="clear" w:color="auto" w:fill="auto"/>
            <w:noWrap/>
            <w:vAlign w:val="center"/>
          </w:tcPr>
          <w:p w14:paraId="1B82D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438" w:type="pct"/>
            <w:tcBorders>
              <w:top w:val="nil"/>
              <w:left w:val="nil"/>
              <w:bottom w:val="single" w:color="000000" w:sz="4" w:space="0"/>
              <w:right w:val="single" w:color="000000" w:sz="4" w:space="0"/>
            </w:tcBorders>
            <w:shd w:val="clear" w:color="auto" w:fill="auto"/>
            <w:noWrap/>
            <w:vAlign w:val="center"/>
          </w:tcPr>
          <w:p w14:paraId="59757D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74.59</w:t>
            </w:r>
          </w:p>
        </w:tc>
        <w:tc>
          <w:tcPr>
            <w:tcW w:w="438" w:type="pct"/>
            <w:tcBorders>
              <w:top w:val="nil"/>
              <w:left w:val="nil"/>
              <w:bottom w:val="single" w:color="000000" w:sz="4" w:space="0"/>
              <w:right w:val="single" w:color="000000" w:sz="4" w:space="0"/>
            </w:tcBorders>
            <w:shd w:val="clear" w:color="auto" w:fill="auto"/>
            <w:noWrap/>
            <w:vAlign w:val="center"/>
          </w:tcPr>
          <w:p w14:paraId="56712D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74.59</w:t>
            </w:r>
          </w:p>
        </w:tc>
        <w:tc>
          <w:tcPr>
            <w:tcW w:w="395" w:type="pct"/>
            <w:tcBorders>
              <w:top w:val="nil"/>
              <w:left w:val="nil"/>
              <w:bottom w:val="single" w:color="000000" w:sz="4" w:space="0"/>
              <w:right w:val="single" w:color="000000" w:sz="4" w:space="0"/>
            </w:tcBorders>
            <w:shd w:val="clear" w:color="auto" w:fill="auto"/>
            <w:noWrap/>
            <w:vAlign w:val="center"/>
          </w:tcPr>
          <w:p w14:paraId="7EE8BE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2EBD2F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421CBE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tcBorders>
              <w:top w:val="nil"/>
              <w:left w:val="nil"/>
              <w:bottom w:val="single" w:color="000000" w:sz="4" w:space="0"/>
              <w:right w:val="single" w:color="000000" w:sz="4" w:space="0"/>
            </w:tcBorders>
            <w:shd w:val="clear" w:color="auto" w:fill="auto"/>
            <w:noWrap/>
            <w:vAlign w:val="center"/>
          </w:tcPr>
          <w:p w14:paraId="51A1C5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ABD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14:paraId="6B655F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255" w:type="pct"/>
            <w:tcBorders>
              <w:top w:val="nil"/>
              <w:left w:val="nil"/>
              <w:bottom w:val="single" w:color="000000" w:sz="4" w:space="0"/>
              <w:right w:val="single" w:color="000000" w:sz="4" w:space="0"/>
            </w:tcBorders>
            <w:shd w:val="clear" w:color="auto" w:fill="auto"/>
            <w:noWrap/>
            <w:vAlign w:val="center"/>
          </w:tcPr>
          <w:p w14:paraId="0B2786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38" w:type="pct"/>
            <w:tcBorders>
              <w:top w:val="nil"/>
              <w:left w:val="nil"/>
              <w:bottom w:val="single" w:color="000000" w:sz="4" w:space="0"/>
              <w:right w:val="single" w:color="000000" w:sz="4" w:space="0"/>
            </w:tcBorders>
            <w:shd w:val="clear" w:color="auto" w:fill="auto"/>
            <w:noWrap/>
            <w:vAlign w:val="center"/>
          </w:tcPr>
          <w:p w14:paraId="0CAD0F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438" w:type="pct"/>
            <w:tcBorders>
              <w:top w:val="nil"/>
              <w:left w:val="nil"/>
              <w:bottom w:val="single" w:color="000000" w:sz="4" w:space="0"/>
              <w:right w:val="single" w:color="000000" w:sz="4" w:space="0"/>
            </w:tcBorders>
            <w:shd w:val="clear" w:color="auto" w:fill="auto"/>
            <w:noWrap/>
            <w:vAlign w:val="center"/>
          </w:tcPr>
          <w:p w14:paraId="230E78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395" w:type="pct"/>
            <w:tcBorders>
              <w:top w:val="nil"/>
              <w:left w:val="nil"/>
              <w:bottom w:val="single" w:color="000000" w:sz="4" w:space="0"/>
              <w:right w:val="single" w:color="000000" w:sz="4" w:space="0"/>
            </w:tcBorders>
            <w:shd w:val="clear" w:color="auto" w:fill="auto"/>
            <w:noWrap/>
            <w:vAlign w:val="center"/>
          </w:tcPr>
          <w:p w14:paraId="50FD15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5D9AF3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7170B2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tcBorders>
              <w:top w:val="nil"/>
              <w:left w:val="nil"/>
              <w:bottom w:val="single" w:color="000000" w:sz="4" w:space="0"/>
              <w:right w:val="single" w:color="000000" w:sz="4" w:space="0"/>
            </w:tcBorders>
            <w:shd w:val="clear" w:color="auto" w:fill="auto"/>
            <w:noWrap/>
            <w:vAlign w:val="center"/>
          </w:tcPr>
          <w:p w14:paraId="35BAD7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129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14:paraId="50B639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255" w:type="pct"/>
            <w:tcBorders>
              <w:top w:val="nil"/>
              <w:left w:val="nil"/>
              <w:bottom w:val="single" w:color="000000" w:sz="4" w:space="0"/>
              <w:right w:val="single" w:color="000000" w:sz="4" w:space="0"/>
            </w:tcBorders>
            <w:shd w:val="clear" w:color="auto" w:fill="auto"/>
            <w:noWrap/>
            <w:vAlign w:val="center"/>
          </w:tcPr>
          <w:p w14:paraId="09B315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38" w:type="pct"/>
            <w:tcBorders>
              <w:top w:val="nil"/>
              <w:left w:val="nil"/>
              <w:bottom w:val="single" w:color="000000" w:sz="4" w:space="0"/>
              <w:right w:val="single" w:color="000000" w:sz="4" w:space="0"/>
            </w:tcBorders>
            <w:shd w:val="clear" w:color="auto" w:fill="auto"/>
            <w:noWrap/>
            <w:vAlign w:val="center"/>
          </w:tcPr>
          <w:p w14:paraId="733D7C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438" w:type="pct"/>
            <w:tcBorders>
              <w:top w:val="nil"/>
              <w:left w:val="nil"/>
              <w:bottom w:val="single" w:color="000000" w:sz="4" w:space="0"/>
              <w:right w:val="single" w:color="000000" w:sz="4" w:space="0"/>
            </w:tcBorders>
            <w:shd w:val="clear" w:color="auto" w:fill="auto"/>
            <w:noWrap/>
            <w:vAlign w:val="center"/>
          </w:tcPr>
          <w:p w14:paraId="69EA49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395" w:type="pct"/>
            <w:tcBorders>
              <w:top w:val="nil"/>
              <w:left w:val="nil"/>
              <w:bottom w:val="single" w:color="000000" w:sz="4" w:space="0"/>
              <w:right w:val="single" w:color="000000" w:sz="4" w:space="0"/>
            </w:tcBorders>
            <w:shd w:val="clear" w:color="auto" w:fill="auto"/>
            <w:noWrap/>
            <w:vAlign w:val="center"/>
          </w:tcPr>
          <w:p w14:paraId="4DABA9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3CECC1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480CBE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tcBorders>
              <w:top w:val="nil"/>
              <w:left w:val="nil"/>
              <w:bottom w:val="single" w:color="000000" w:sz="4" w:space="0"/>
              <w:right w:val="single" w:color="000000" w:sz="4" w:space="0"/>
            </w:tcBorders>
            <w:shd w:val="clear" w:color="auto" w:fill="auto"/>
            <w:noWrap/>
            <w:vAlign w:val="center"/>
          </w:tcPr>
          <w:p w14:paraId="7B0155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5B7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14:paraId="491C1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255" w:type="pct"/>
            <w:tcBorders>
              <w:top w:val="nil"/>
              <w:left w:val="nil"/>
              <w:bottom w:val="single" w:color="000000" w:sz="4" w:space="0"/>
              <w:right w:val="single" w:color="000000" w:sz="4" w:space="0"/>
            </w:tcBorders>
            <w:shd w:val="clear" w:color="auto" w:fill="auto"/>
            <w:noWrap/>
            <w:vAlign w:val="center"/>
          </w:tcPr>
          <w:p w14:paraId="751455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438" w:type="pct"/>
            <w:tcBorders>
              <w:top w:val="nil"/>
              <w:left w:val="nil"/>
              <w:bottom w:val="single" w:color="000000" w:sz="4" w:space="0"/>
              <w:right w:val="single" w:color="000000" w:sz="4" w:space="0"/>
            </w:tcBorders>
            <w:shd w:val="clear" w:color="auto" w:fill="auto"/>
            <w:noWrap/>
            <w:vAlign w:val="center"/>
          </w:tcPr>
          <w:p w14:paraId="4939AA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438" w:type="pct"/>
            <w:tcBorders>
              <w:top w:val="nil"/>
              <w:left w:val="nil"/>
              <w:bottom w:val="single" w:color="000000" w:sz="4" w:space="0"/>
              <w:right w:val="single" w:color="000000" w:sz="4" w:space="0"/>
            </w:tcBorders>
            <w:shd w:val="clear" w:color="auto" w:fill="auto"/>
            <w:noWrap/>
            <w:vAlign w:val="center"/>
          </w:tcPr>
          <w:p w14:paraId="128055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395" w:type="pct"/>
            <w:tcBorders>
              <w:top w:val="nil"/>
              <w:left w:val="nil"/>
              <w:bottom w:val="single" w:color="000000" w:sz="4" w:space="0"/>
              <w:right w:val="single" w:color="000000" w:sz="4" w:space="0"/>
            </w:tcBorders>
            <w:shd w:val="clear" w:color="auto" w:fill="auto"/>
            <w:noWrap/>
            <w:vAlign w:val="center"/>
          </w:tcPr>
          <w:p w14:paraId="184621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2B86A0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214561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tcBorders>
              <w:top w:val="nil"/>
              <w:left w:val="nil"/>
              <w:bottom w:val="single" w:color="000000" w:sz="4" w:space="0"/>
              <w:right w:val="single" w:color="000000" w:sz="4" w:space="0"/>
            </w:tcBorders>
            <w:shd w:val="clear" w:color="auto" w:fill="auto"/>
            <w:noWrap/>
            <w:vAlign w:val="center"/>
          </w:tcPr>
          <w:p w14:paraId="5E90FD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19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14:paraId="7DD84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55" w:type="pct"/>
            <w:tcBorders>
              <w:top w:val="nil"/>
              <w:left w:val="nil"/>
              <w:bottom w:val="single" w:color="000000" w:sz="4" w:space="0"/>
              <w:right w:val="single" w:color="000000" w:sz="4" w:space="0"/>
            </w:tcBorders>
            <w:shd w:val="clear" w:color="auto" w:fill="auto"/>
            <w:noWrap/>
            <w:vAlign w:val="center"/>
          </w:tcPr>
          <w:p w14:paraId="647B3C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438" w:type="pct"/>
            <w:tcBorders>
              <w:top w:val="nil"/>
              <w:left w:val="nil"/>
              <w:bottom w:val="single" w:color="000000" w:sz="4" w:space="0"/>
              <w:right w:val="single" w:color="000000" w:sz="4" w:space="0"/>
            </w:tcBorders>
            <w:shd w:val="clear" w:color="auto" w:fill="auto"/>
            <w:noWrap/>
            <w:vAlign w:val="center"/>
          </w:tcPr>
          <w:p w14:paraId="64F438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38" w:type="pct"/>
            <w:tcBorders>
              <w:top w:val="nil"/>
              <w:left w:val="nil"/>
              <w:bottom w:val="single" w:color="000000" w:sz="4" w:space="0"/>
              <w:right w:val="single" w:color="000000" w:sz="4" w:space="0"/>
            </w:tcBorders>
            <w:shd w:val="clear" w:color="auto" w:fill="auto"/>
            <w:noWrap/>
            <w:vAlign w:val="center"/>
          </w:tcPr>
          <w:p w14:paraId="14922C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395" w:type="pct"/>
            <w:tcBorders>
              <w:top w:val="nil"/>
              <w:left w:val="nil"/>
              <w:bottom w:val="single" w:color="000000" w:sz="4" w:space="0"/>
              <w:right w:val="single" w:color="000000" w:sz="4" w:space="0"/>
            </w:tcBorders>
            <w:shd w:val="clear" w:color="auto" w:fill="auto"/>
            <w:noWrap/>
            <w:vAlign w:val="center"/>
          </w:tcPr>
          <w:p w14:paraId="01A67B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1A3F71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315ACA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tcBorders>
              <w:top w:val="nil"/>
              <w:left w:val="nil"/>
              <w:bottom w:val="single" w:color="000000" w:sz="4" w:space="0"/>
              <w:right w:val="single" w:color="000000" w:sz="4" w:space="0"/>
            </w:tcBorders>
            <w:shd w:val="clear" w:color="auto" w:fill="auto"/>
            <w:noWrap/>
            <w:vAlign w:val="center"/>
          </w:tcPr>
          <w:p w14:paraId="23365B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6EB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14:paraId="25650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255" w:type="pct"/>
            <w:tcBorders>
              <w:top w:val="nil"/>
              <w:left w:val="nil"/>
              <w:bottom w:val="single" w:color="000000" w:sz="4" w:space="0"/>
              <w:right w:val="single" w:color="000000" w:sz="4" w:space="0"/>
            </w:tcBorders>
            <w:shd w:val="clear" w:color="auto" w:fill="auto"/>
            <w:noWrap/>
            <w:vAlign w:val="center"/>
          </w:tcPr>
          <w:p w14:paraId="069A0F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438" w:type="pct"/>
            <w:tcBorders>
              <w:top w:val="nil"/>
              <w:left w:val="nil"/>
              <w:bottom w:val="single" w:color="000000" w:sz="4" w:space="0"/>
              <w:right w:val="single" w:color="000000" w:sz="4" w:space="0"/>
            </w:tcBorders>
            <w:shd w:val="clear" w:color="auto" w:fill="auto"/>
            <w:noWrap/>
            <w:vAlign w:val="center"/>
          </w:tcPr>
          <w:p w14:paraId="1E8157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38" w:type="pct"/>
            <w:tcBorders>
              <w:top w:val="nil"/>
              <w:left w:val="nil"/>
              <w:bottom w:val="single" w:color="000000" w:sz="4" w:space="0"/>
              <w:right w:val="single" w:color="000000" w:sz="4" w:space="0"/>
            </w:tcBorders>
            <w:shd w:val="clear" w:color="auto" w:fill="auto"/>
            <w:noWrap/>
            <w:vAlign w:val="center"/>
          </w:tcPr>
          <w:p w14:paraId="677C9E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395" w:type="pct"/>
            <w:tcBorders>
              <w:top w:val="nil"/>
              <w:left w:val="nil"/>
              <w:bottom w:val="single" w:color="000000" w:sz="4" w:space="0"/>
              <w:right w:val="single" w:color="000000" w:sz="4" w:space="0"/>
            </w:tcBorders>
            <w:shd w:val="clear" w:color="auto" w:fill="auto"/>
            <w:noWrap/>
            <w:vAlign w:val="center"/>
          </w:tcPr>
          <w:p w14:paraId="75ED12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250A78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462B2B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tcBorders>
              <w:top w:val="nil"/>
              <w:left w:val="nil"/>
              <w:bottom w:val="single" w:color="000000" w:sz="4" w:space="0"/>
              <w:right w:val="single" w:color="000000" w:sz="4" w:space="0"/>
            </w:tcBorders>
            <w:shd w:val="clear" w:color="auto" w:fill="auto"/>
            <w:noWrap/>
            <w:vAlign w:val="center"/>
          </w:tcPr>
          <w:p w14:paraId="33C326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528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14:paraId="490FD1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255" w:type="pct"/>
            <w:tcBorders>
              <w:top w:val="nil"/>
              <w:left w:val="nil"/>
              <w:bottom w:val="single" w:color="000000" w:sz="4" w:space="0"/>
              <w:right w:val="single" w:color="000000" w:sz="4" w:space="0"/>
            </w:tcBorders>
            <w:shd w:val="clear" w:color="auto" w:fill="auto"/>
            <w:noWrap/>
            <w:vAlign w:val="center"/>
          </w:tcPr>
          <w:p w14:paraId="4B8AE9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438" w:type="pct"/>
            <w:tcBorders>
              <w:top w:val="nil"/>
              <w:left w:val="nil"/>
              <w:bottom w:val="single" w:color="000000" w:sz="4" w:space="0"/>
              <w:right w:val="single" w:color="000000" w:sz="4" w:space="0"/>
            </w:tcBorders>
            <w:shd w:val="clear" w:color="auto" w:fill="auto"/>
            <w:noWrap/>
            <w:vAlign w:val="center"/>
          </w:tcPr>
          <w:p w14:paraId="4368BB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38" w:type="pct"/>
            <w:tcBorders>
              <w:top w:val="nil"/>
              <w:left w:val="nil"/>
              <w:bottom w:val="single" w:color="000000" w:sz="4" w:space="0"/>
              <w:right w:val="single" w:color="000000" w:sz="4" w:space="0"/>
            </w:tcBorders>
            <w:shd w:val="clear" w:color="auto" w:fill="auto"/>
            <w:noWrap/>
            <w:vAlign w:val="center"/>
          </w:tcPr>
          <w:p w14:paraId="4ECF27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395" w:type="pct"/>
            <w:tcBorders>
              <w:top w:val="nil"/>
              <w:left w:val="nil"/>
              <w:bottom w:val="single" w:color="000000" w:sz="4" w:space="0"/>
              <w:right w:val="single" w:color="000000" w:sz="4" w:space="0"/>
            </w:tcBorders>
            <w:shd w:val="clear" w:color="auto" w:fill="auto"/>
            <w:noWrap/>
            <w:vAlign w:val="center"/>
          </w:tcPr>
          <w:p w14:paraId="6B5487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0900D2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7AFBF0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tcBorders>
              <w:top w:val="nil"/>
              <w:left w:val="nil"/>
              <w:bottom w:val="single" w:color="000000" w:sz="4" w:space="0"/>
              <w:right w:val="single" w:color="000000" w:sz="4" w:space="0"/>
            </w:tcBorders>
            <w:shd w:val="clear" w:color="auto" w:fill="auto"/>
            <w:noWrap/>
            <w:vAlign w:val="center"/>
          </w:tcPr>
          <w:p w14:paraId="2B62AE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863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14:paraId="79BAF9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255" w:type="pct"/>
            <w:tcBorders>
              <w:top w:val="nil"/>
              <w:left w:val="nil"/>
              <w:bottom w:val="single" w:color="000000" w:sz="4" w:space="0"/>
              <w:right w:val="single" w:color="000000" w:sz="4" w:space="0"/>
            </w:tcBorders>
            <w:shd w:val="clear" w:color="auto" w:fill="auto"/>
            <w:noWrap/>
            <w:vAlign w:val="center"/>
          </w:tcPr>
          <w:p w14:paraId="15741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438" w:type="pct"/>
            <w:tcBorders>
              <w:top w:val="nil"/>
              <w:left w:val="nil"/>
              <w:bottom w:val="single" w:color="000000" w:sz="4" w:space="0"/>
              <w:right w:val="single" w:color="000000" w:sz="4" w:space="0"/>
            </w:tcBorders>
            <w:shd w:val="clear" w:color="auto" w:fill="auto"/>
            <w:noWrap/>
            <w:vAlign w:val="center"/>
          </w:tcPr>
          <w:p w14:paraId="024677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438" w:type="pct"/>
            <w:tcBorders>
              <w:top w:val="nil"/>
              <w:left w:val="nil"/>
              <w:bottom w:val="single" w:color="000000" w:sz="4" w:space="0"/>
              <w:right w:val="single" w:color="000000" w:sz="4" w:space="0"/>
            </w:tcBorders>
            <w:shd w:val="clear" w:color="auto" w:fill="auto"/>
            <w:noWrap/>
            <w:vAlign w:val="center"/>
          </w:tcPr>
          <w:p w14:paraId="1F114B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395" w:type="pct"/>
            <w:tcBorders>
              <w:top w:val="nil"/>
              <w:left w:val="nil"/>
              <w:bottom w:val="single" w:color="000000" w:sz="4" w:space="0"/>
              <w:right w:val="single" w:color="000000" w:sz="4" w:space="0"/>
            </w:tcBorders>
            <w:shd w:val="clear" w:color="auto" w:fill="auto"/>
            <w:noWrap/>
            <w:vAlign w:val="center"/>
          </w:tcPr>
          <w:p w14:paraId="1FDFDD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6AB08D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394547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tcBorders>
              <w:top w:val="nil"/>
              <w:left w:val="nil"/>
              <w:bottom w:val="single" w:color="000000" w:sz="4" w:space="0"/>
              <w:right w:val="single" w:color="000000" w:sz="4" w:space="0"/>
            </w:tcBorders>
            <w:shd w:val="clear" w:color="auto" w:fill="auto"/>
            <w:noWrap/>
            <w:vAlign w:val="center"/>
          </w:tcPr>
          <w:p w14:paraId="0F79E6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78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14:paraId="2702EC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255" w:type="pct"/>
            <w:tcBorders>
              <w:top w:val="nil"/>
              <w:left w:val="nil"/>
              <w:bottom w:val="single" w:color="000000" w:sz="4" w:space="0"/>
              <w:right w:val="single" w:color="000000" w:sz="4" w:space="0"/>
            </w:tcBorders>
            <w:shd w:val="clear" w:color="auto" w:fill="auto"/>
            <w:noWrap/>
            <w:vAlign w:val="center"/>
          </w:tcPr>
          <w:p w14:paraId="031F0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438" w:type="pct"/>
            <w:tcBorders>
              <w:top w:val="nil"/>
              <w:left w:val="nil"/>
              <w:bottom w:val="single" w:color="000000" w:sz="4" w:space="0"/>
              <w:right w:val="single" w:color="000000" w:sz="4" w:space="0"/>
            </w:tcBorders>
            <w:shd w:val="clear" w:color="auto" w:fill="auto"/>
            <w:noWrap/>
            <w:vAlign w:val="center"/>
          </w:tcPr>
          <w:p w14:paraId="05A52E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438" w:type="pct"/>
            <w:tcBorders>
              <w:top w:val="nil"/>
              <w:left w:val="nil"/>
              <w:bottom w:val="single" w:color="000000" w:sz="4" w:space="0"/>
              <w:right w:val="single" w:color="000000" w:sz="4" w:space="0"/>
            </w:tcBorders>
            <w:shd w:val="clear" w:color="auto" w:fill="auto"/>
            <w:noWrap/>
            <w:vAlign w:val="center"/>
          </w:tcPr>
          <w:p w14:paraId="13223D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395" w:type="pct"/>
            <w:tcBorders>
              <w:top w:val="nil"/>
              <w:left w:val="nil"/>
              <w:bottom w:val="single" w:color="000000" w:sz="4" w:space="0"/>
              <w:right w:val="single" w:color="000000" w:sz="4" w:space="0"/>
            </w:tcBorders>
            <w:shd w:val="clear" w:color="auto" w:fill="auto"/>
            <w:noWrap/>
            <w:vAlign w:val="center"/>
          </w:tcPr>
          <w:p w14:paraId="7E7288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1ACD13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687F19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tcBorders>
              <w:top w:val="nil"/>
              <w:left w:val="nil"/>
              <w:bottom w:val="single" w:color="000000" w:sz="4" w:space="0"/>
              <w:right w:val="single" w:color="000000" w:sz="4" w:space="0"/>
            </w:tcBorders>
            <w:shd w:val="clear" w:color="auto" w:fill="auto"/>
            <w:noWrap/>
            <w:vAlign w:val="center"/>
          </w:tcPr>
          <w:p w14:paraId="122E24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302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14:paraId="49DAEB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255" w:type="pct"/>
            <w:tcBorders>
              <w:top w:val="nil"/>
              <w:left w:val="nil"/>
              <w:bottom w:val="single" w:color="000000" w:sz="4" w:space="0"/>
              <w:right w:val="single" w:color="000000" w:sz="4" w:space="0"/>
            </w:tcBorders>
            <w:shd w:val="clear" w:color="auto" w:fill="auto"/>
            <w:noWrap/>
            <w:vAlign w:val="center"/>
          </w:tcPr>
          <w:p w14:paraId="6D78A0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38" w:type="pct"/>
            <w:tcBorders>
              <w:top w:val="nil"/>
              <w:left w:val="nil"/>
              <w:bottom w:val="single" w:color="000000" w:sz="4" w:space="0"/>
              <w:right w:val="single" w:color="000000" w:sz="4" w:space="0"/>
            </w:tcBorders>
            <w:shd w:val="clear" w:color="auto" w:fill="auto"/>
            <w:noWrap/>
            <w:vAlign w:val="center"/>
          </w:tcPr>
          <w:p w14:paraId="48434B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438" w:type="pct"/>
            <w:tcBorders>
              <w:top w:val="nil"/>
              <w:left w:val="nil"/>
              <w:bottom w:val="single" w:color="000000" w:sz="4" w:space="0"/>
              <w:right w:val="single" w:color="000000" w:sz="4" w:space="0"/>
            </w:tcBorders>
            <w:shd w:val="clear" w:color="auto" w:fill="auto"/>
            <w:noWrap/>
            <w:vAlign w:val="center"/>
          </w:tcPr>
          <w:p w14:paraId="4CF209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395" w:type="pct"/>
            <w:tcBorders>
              <w:top w:val="nil"/>
              <w:left w:val="nil"/>
              <w:bottom w:val="single" w:color="000000" w:sz="4" w:space="0"/>
              <w:right w:val="single" w:color="000000" w:sz="4" w:space="0"/>
            </w:tcBorders>
            <w:shd w:val="clear" w:color="auto" w:fill="auto"/>
            <w:noWrap/>
            <w:vAlign w:val="center"/>
          </w:tcPr>
          <w:p w14:paraId="1AFEC6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2DE53E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5" w:type="pct"/>
            <w:tcBorders>
              <w:top w:val="nil"/>
              <w:left w:val="nil"/>
              <w:bottom w:val="single" w:color="000000" w:sz="4" w:space="0"/>
              <w:right w:val="single" w:color="000000" w:sz="4" w:space="0"/>
            </w:tcBorders>
            <w:shd w:val="clear" w:color="auto" w:fill="auto"/>
            <w:noWrap/>
            <w:vAlign w:val="center"/>
          </w:tcPr>
          <w:p w14:paraId="085E07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74" w:type="pct"/>
            <w:tcBorders>
              <w:top w:val="nil"/>
              <w:left w:val="nil"/>
              <w:bottom w:val="single" w:color="000000" w:sz="4" w:space="0"/>
              <w:right w:val="single" w:color="000000" w:sz="4" w:space="0"/>
            </w:tcBorders>
            <w:shd w:val="clear" w:color="auto" w:fill="auto"/>
            <w:noWrap/>
            <w:vAlign w:val="center"/>
          </w:tcPr>
          <w:p w14:paraId="562438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828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14:paraId="21827344">
            <w:pPr>
              <w:jc w:val="left"/>
              <w:rPr>
                <w:rFonts w:hint="eastAsia" w:ascii="宋体" w:hAnsi="宋体" w:eastAsia="宋体" w:cs="宋体"/>
                <w:i w:val="0"/>
                <w:iCs w:val="0"/>
                <w:color w:val="000000"/>
                <w:sz w:val="22"/>
                <w:szCs w:val="22"/>
                <w:u w:val="none"/>
              </w:rPr>
            </w:pPr>
          </w:p>
        </w:tc>
        <w:tc>
          <w:tcPr>
            <w:tcW w:w="1255" w:type="pct"/>
            <w:tcBorders>
              <w:top w:val="nil"/>
              <w:left w:val="nil"/>
              <w:bottom w:val="single" w:color="000000" w:sz="4" w:space="0"/>
              <w:right w:val="single" w:color="000000" w:sz="4" w:space="0"/>
            </w:tcBorders>
            <w:shd w:val="clear" w:color="auto" w:fill="auto"/>
            <w:noWrap/>
            <w:vAlign w:val="center"/>
          </w:tcPr>
          <w:p w14:paraId="17D22DDA">
            <w:pPr>
              <w:jc w:val="left"/>
              <w:rPr>
                <w:rFonts w:hint="eastAsia" w:ascii="宋体" w:hAnsi="宋体" w:eastAsia="宋体" w:cs="宋体"/>
                <w:i w:val="0"/>
                <w:iCs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vAlign w:val="center"/>
          </w:tcPr>
          <w:p w14:paraId="1AC37129">
            <w:pPr>
              <w:jc w:val="right"/>
              <w:rPr>
                <w:rFonts w:hint="eastAsia" w:ascii="宋体" w:hAnsi="宋体" w:eastAsia="宋体" w:cs="宋体"/>
                <w:i w:val="0"/>
                <w:iCs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vAlign w:val="center"/>
          </w:tcPr>
          <w:p w14:paraId="5C66315E">
            <w:pPr>
              <w:jc w:val="right"/>
              <w:rPr>
                <w:rFonts w:hint="eastAsia" w:ascii="宋体" w:hAnsi="宋体" w:eastAsia="宋体" w:cs="宋体"/>
                <w:i w:val="0"/>
                <w:iCs w:val="0"/>
                <w:color w:val="000000"/>
                <w:sz w:val="22"/>
                <w:szCs w:val="22"/>
                <w:u w:val="none"/>
              </w:rPr>
            </w:pPr>
          </w:p>
        </w:tc>
        <w:tc>
          <w:tcPr>
            <w:tcW w:w="395" w:type="pct"/>
            <w:tcBorders>
              <w:top w:val="nil"/>
              <w:left w:val="nil"/>
              <w:bottom w:val="single" w:color="000000" w:sz="4" w:space="0"/>
              <w:right w:val="single" w:color="000000" w:sz="4" w:space="0"/>
            </w:tcBorders>
            <w:shd w:val="clear" w:color="auto" w:fill="auto"/>
            <w:noWrap/>
            <w:vAlign w:val="center"/>
          </w:tcPr>
          <w:p w14:paraId="4E9AE2B3">
            <w:pPr>
              <w:jc w:val="right"/>
              <w:rPr>
                <w:rFonts w:hint="eastAsia" w:ascii="宋体" w:hAnsi="宋体" w:eastAsia="宋体" w:cs="宋体"/>
                <w:i w:val="0"/>
                <w:iCs w:val="0"/>
                <w:color w:val="000000"/>
                <w:sz w:val="22"/>
                <w:szCs w:val="22"/>
                <w:u w:val="none"/>
              </w:rPr>
            </w:pPr>
          </w:p>
        </w:tc>
        <w:tc>
          <w:tcPr>
            <w:tcW w:w="395" w:type="pct"/>
            <w:tcBorders>
              <w:top w:val="nil"/>
              <w:left w:val="nil"/>
              <w:bottom w:val="single" w:color="000000" w:sz="4" w:space="0"/>
              <w:right w:val="single" w:color="000000" w:sz="4" w:space="0"/>
            </w:tcBorders>
            <w:shd w:val="clear" w:color="auto" w:fill="auto"/>
            <w:noWrap/>
            <w:vAlign w:val="center"/>
          </w:tcPr>
          <w:p w14:paraId="6EB3BBD5">
            <w:pPr>
              <w:jc w:val="right"/>
              <w:rPr>
                <w:rFonts w:hint="eastAsia" w:ascii="宋体" w:hAnsi="宋体" w:eastAsia="宋体" w:cs="宋体"/>
                <w:i w:val="0"/>
                <w:iCs w:val="0"/>
                <w:color w:val="000000"/>
                <w:sz w:val="22"/>
                <w:szCs w:val="22"/>
                <w:u w:val="none"/>
              </w:rPr>
            </w:pPr>
          </w:p>
        </w:tc>
        <w:tc>
          <w:tcPr>
            <w:tcW w:w="395" w:type="pct"/>
            <w:tcBorders>
              <w:top w:val="nil"/>
              <w:left w:val="nil"/>
              <w:bottom w:val="single" w:color="000000" w:sz="4" w:space="0"/>
              <w:right w:val="single" w:color="000000" w:sz="4" w:space="0"/>
            </w:tcBorders>
            <w:shd w:val="clear" w:color="auto" w:fill="auto"/>
            <w:noWrap/>
            <w:vAlign w:val="center"/>
          </w:tcPr>
          <w:p w14:paraId="49BD882D">
            <w:pPr>
              <w:jc w:val="right"/>
              <w:rPr>
                <w:rFonts w:hint="eastAsia" w:ascii="宋体" w:hAnsi="宋体" w:eastAsia="宋体" w:cs="宋体"/>
                <w:i w:val="0"/>
                <w:iCs w:val="0"/>
                <w:color w:val="000000"/>
                <w:sz w:val="22"/>
                <w:szCs w:val="22"/>
                <w:u w:val="none"/>
              </w:rPr>
            </w:pPr>
          </w:p>
        </w:tc>
        <w:tc>
          <w:tcPr>
            <w:tcW w:w="574" w:type="pct"/>
            <w:tcBorders>
              <w:top w:val="nil"/>
              <w:left w:val="nil"/>
              <w:bottom w:val="single" w:color="000000" w:sz="4" w:space="0"/>
              <w:right w:val="single" w:color="000000" w:sz="4" w:space="0"/>
            </w:tcBorders>
            <w:shd w:val="clear" w:color="auto" w:fill="auto"/>
            <w:noWrap/>
            <w:vAlign w:val="center"/>
          </w:tcPr>
          <w:p w14:paraId="69DE2A23">
            <w:pPr>
              <w:jc w:val="right"/>
              <w:rPr>
                <w:rFonts w:hint="eastAsia" w:ascii="宋体" w:hAnsi="宋体" w:eastAsia="宋体" w:cs="宋体"/>
                <w:i w:val="0"/>
                <w:iCs w:val="0"/>
                <w:color w:val="000000"/>
                <w:sz w:val="22"/>
                <w:szCs w:val="22"/>
                <w:u w:val="none"/>
              </w:rPr>
            </w:pPr>
          </w:p>
        </w:tc>
      </w:tr>
      <w:tr w14:paraId="08BF0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07" w:type="pct"/>
            <w:gridSpan w:val="3"/>
            <w:tcBorders>
              <w:top w:val="nil"/>
              <w:left w:val="single" w:color="000000" w:sz="4" w:space="0"/>
              <w:bottom w:val="single" w:color="000000" w:sz="4" w:space="0"/>
              <w:right w:val="single" w:color="000000" w:sz="4" w:space="0"/>
            </w:tcBorders>
            <w:shd w:val="clear" w:color="auto" w:fill="auto"/>
            <w:noWrap/>
            <w:vAlign w:val="center"/>
          </w:tcPr>
          <w:p w14:paraId="7825D4E3">
            <w:pPr>
              <w:jc w:val="left"/>
              <w:rPr>
                <w:rFonts w:hint="eastAsia" w:ascii="宋体" w:hAnsi="宋体" w:eastAsia="宋体" w:cs="宋体"/>
                <w:i w:val="0"/>
                <w:iCs w:val="0"/>
                <w:color w:val="000000"/>
                <w:sz w:val="22"/>
                <w:szCs w:val="22"/>
                <w:u w:val="none"/>
              </w:rPr>
            </w:pPr>
          </w:p>
        </w:tc>
        <w:tc>
          <w:tcPr>
            <w:tcW w:w="1255" w:type="pct"/>
            <w:tcBorders>
              <w:top w:val="nil"/>
              <w:left w:val="nil"/>
              <w:bottom w:val="single" w:color="000000" w:sz="4" w:space="0"/>
              <w:right w:val="single" w:color="000000" w:sz="4" w:space="0"/>
            </w:tcBorders>
            <w:shd w:val="clear" w:color="auto" w:fill="auto"/>
            <w:noWrap/>
            <w:vAlign w:val="center"/>
          </w:tcPr>
          <w:p w14:paraId="7C5B9435">
            <w:pPr>
              <w:jc w:val="left"/>
              <w:rPr>
                <w:rFonts w:hint="eastAsia" w:ascii="宋体" w:hAnsi="宋体" w:eastAsia="宋体" w:cs="宋体"/>
                <w:i w:val="0"/>
                <w:iCs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vAlign w:val="center"/>
          </w:tcPr>
          <w:p w14:paraId="46D382BD">
            <w:pPr>
              <w:jc w:val="right"/>
              <w:rPr>
                <w:rFonts w:hint="eastAsia" w:ascii="宋体" w:hAnsi="宋体" w:eastAsia="宋体" w:cs="宋体"/>
                <w:i w:val="0"/>
                <w:iCs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vAlign w:val="center"/>
          </w:tcPr>
          <w:p w14:paraId="2ABE29D4">
            <w:pPr>
              <w:jc w:val="right"/>
              <w:rPr>
                <w:rFonts w:hint="eastAsia" w:ascii="宋体" w:hAnsi="宋体" w:eastAsia="宋体" w:cs="宋体"/>
                <w:i w:val="0"/>
                <w:iCs w:val="0"/>
                <w:color w:val="000000"/>
                <w:sz w:val="22"/>
                <w:szCs w:val="22"/>
                <w:u w:val="none"/>
              </w:rPr>
            </w:pPr>
          </w:p>
        </w:tc>
        <w:tc>
          <w:tcPr>
            <w:tcW w:w="395" w:type="pct"/>
            <w:tcBorders>
              <w:top w:val="nil"/>
              <w:left w:val="nil"/>
              <w:bottom w:val="single" w:color="000000" w:sz="4" w:space="0"/>
              <w:right w:val="single" w:color="000000" w:sz="4" w:space="0"/>
            </w:tcBorders>
            <w:shd w:val="clear" w:color="auto" w:fill="auto"/>
            <w:noWrap/>
            <w:vAlign w:val="center"/>
          </w:tcPr>
          <w:p w14:paraId="339AAB87">
            <w:pPr>
              <w:jc w:val="right"/>
              <w:rPr>
                <w:rFonts w:hint="eastAsia" w:ascii="宋体" w:hAnsi="宋体" w:eastAsia="宋体" w:cs="宋体"/>
                <w:i w:val="0"/>
                <w:iCs w:val="0"/>
                <w:color w:val="000000"/>
                <w:sz w:val="22"/>
                <w:szCs w:val="22"/>
                <w:u w:val="none"/>
              </w:rPr>
            </w:pPr>
          </w:p>
        </w:tc>
        <w:tc>
          <w:tcPr>
            <w:tcW w:w="395" w:type="pct"/>
            <w:tcBorders>
              <w:top w:val="nil"/>
              <w:left w:val="nil"/>
              <w:bottom w:val="single" w:color="000000" w:sz="4" w:space="0"/>
              <w:right w:val="single" w:color="000000" w:sz="4" w:space="0"/>
            </w:tcBorders>
            <w:shd w:val="clear" w:color="auto" w:fill="auto"/>
            <w:noWrap/>
            <w:vAlign w:val="center"/>
          </w:tcPr>
          <w:p w14:paraId="4798BE2C">
            <w:pPr>
              <w:jc w:val="right"/>
              <w:rPr>
                <w:rFonts w:hint="eastAsia" w:ascii="宋体" w:hAnsi="宋体" w:eastAsia="宋体" w:cs="宋体"/>
                <w:i w:val="0"/>
                <w:iCs w:val="0"/>
                <w:color w:val="000000"/>
                <w:sz w:val="22"/>
                <w:szCs w:val="22"/>
                <w:u w:val="none"/>
              </w:rPr>
            </w:pPr>
          </w:p>
        </w:tc>
        <w:tc>
          <w:tcPr>
            <w:tcW w:w="395" w:type="pct"/>
            <w:tcBorders>
              <w:top w:val="nil"/>
              <w:left w:val="nil"/>
              <w:bottom w:val="single" w:color="000000" w:sz="4" w:space="0"/>
              <w:right w:val="single" w:color="000000" w:sz="4" w:space="0"/>
            </w:tcBorders>
            <w:shd w:val="clear" w:color="auto" w:fill="auto"/>
            <w:noWrap/>
            <w:vAlign w:val="center"/>
          </w:tcPr>
          <w:p w14:paraId="74380473">
            <w:pPr>
              <w:jc w:val="right"/>
              <w:rPr>
                <w:rFonts w:hint="eastAsia" w:ascii="宋体" w:hAnsi="宋体" w:eastAsia="宋体" w:cs="宋体"/>
                <w:i w:val="0"/>
                <w:iCs w:val="0"/>
                <w:color w:val="000000"/>
                <w:sz w:val="22"/>
                <w:szCs w:val="22"/>
                <w:u w:val="none"/>
              </w:rPr>
            </w:pPr>
          </w:p>
        </w:tc>
        <w:tc>
          <w:tcPr>
            <w:tcW w:w="574" w:type="pct"/>
            <w:tcBorders>
              <w:top w:val="nil"/>
              <w:left w:val="nil"/>
              <w:bottom w:val="single" w:color="000000" w:sz="4" w:space="0"/>
              <w:right w:val="single" w:color="000000" w:sz="4" w:space="0"/>
            </w:tcBorders>
            <w:shd w:val="clear" w:color="auto" w:fill="auto"/>
            <w:noWrap/>
            <w:vAlign w:val="center"/>
          </w:tcPr>
          <w:p w14:paraId="6C593B97">
            <w:pPr>
              <w:jc w:val="right"/>
              <w:rPr>
                <w:rFonts w:hint="eastAsia" w:ascii="宋体" w:hAnsi="宋体" w:eastAsia="宋体" w:cs="宋体"/>
                <w:i w:val="0"/>
                <w:iCs w:val="0"/>
                <w:color w:val="000000"/>
                <w:sz w:val="22"/>
                <w:szCs w:val="22"/>
                <w:u w:val="none"/>
              </w:rPr>
            </w:pPr>
          </w:p>
        </w:tc>
      </w:tr>
      <w:tr w14:paraId="72D0A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56088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4BF4080A">
      <w:pPr>
        <w:adjustRightInd w:val="0"/>
        <w:snapToGrid w:val="0"/>
        <w:spacing w:line="580" w:lineRule="atLeast"/>
        <w:ind w:firstLine="640" w:firstLineChars="200"/>
        <w:rPr>
          <w:rFonts w:hint="eastAsia" w:ascii="黑体" w:hAnsi="黑体" w:eastAsia="黑体" w:cs="黑体"/>
          <w:bCs/>
          <w:sz w:val="32"/>
          <w:szCs w:val="32"/>
          <w:highlight w:val="none"/>
        </w:rPr>
      </w:pPr>
    </w:p>
    <w:p w14:paraId="11F54CDA">
      <w:pPr>
        <w:adjustRightInd w:val="0"/>
        <w:snapToGrid w:val="0"/>
        <w:spacing w:line="580" w:lineRule="atLeas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四、财政拨款收入支出决算总表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38"/>
        <w:gridCol w:w="541"/>
        <w:gridCol w:w="1321"/>
        <w:gridCol w:w="3850"/>
        <w:gridCol w:w="541"/>
        <w:gridCol w:w="823"/>
        <w:gridCol w:w="1315"/>
        <w:gridCol w:w="1267"/>
        <w:gridCol w:w="1590"/>
      </w:tblGrid>
      <w:tr w14:paraId="2AB3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14:paraId="615A81A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14:paraId="6C08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78" w:type="pct"/>
            <w:tcBorders>
              <w:top w:val="nil"/>
              <w:left w:val="nil"/>
              <w:bottom w:val="nil"/>
              <w:right w:val="nil"/>
            </w:tcBorders>
            <w:shd w:val="clear" w:color="auto" w:fill="auto"/>
            <w:noWrap/>
            <w:vAlign w:val="bottom"/>
          </w:tcPr>
          <w:p w14:paraId="4BCB0FBE">
            <w:pPr>
              <w:rPr>
                <w:rFonts w:hint="eastAsia" w:ascii="Arial" w:hAnsi="Arial" w:cs="Arial"/>
                <w:i w:val="0"/>
                <w:iCs w:val="0"/>
                <w:color w:val="000000"/>
                <w:sz w:val="20"/>
                <w:szCs w:val="20"/>
                <w:u w:val="none"/>
              </w:rPr>
            </w:pPr>
          </w:p>
        </w:tc>
        <w:tc>
          <w:tcPr>
            <w:tcW w:w="179" w:type="pct"/>
            <w:tcBorders>
              <w:top w:val="nil"/>
              <w:left w:val="nil"/>
              <w:bottom w:val="nil"/>
              <w:right w:val="nil"/>
            </w:tcBorders>
            <w:shd w:val="clear" w:color="auto" w:fill="auto"/>
            <w:noWrap/>
            <w:vAlign w:val="bottom"/>
          </w:tcPr>
          <w:p w14:paraId="2065A212">
            <w:pPr>
              <w:rPr>
                <w:rFonts w:hint="default" w:ascii="Arial" w:hAnsi="Arial" w:cs="Arial"/>
                <w:i w:val="0"/>
                <w:iCs w:val="0"/>
                <w:color w:val="000000"/>
                <w:sz w:val="20"/>
                <w:szCs w:val="20"/>
                <w:u w:val="none"/>
              </w:rPr>
            </w:pPr>
          </w:p>
        </w:tc>
        <w:tc>
          <w:tcPr>
            <w:tcW w:w="437" w:type="pct"/>
            <w:tcBorders>
              <w:top w:val="nil"/>
              <w:left w:val="nil"/>
              <w:bottom w:val="nil"/>
              <w:right w:val="nil"/>
            </w:tcBorders>
            <w:shd w:val="clear" w:color="auto" w:fill="auto"/>
            <w:noWrap/>
            <w:vAlign w:val="bottom"/>
          </w:tcPr>
          <w:p w14:paraId="5D21A6A3">
            <w:pPr>
              <w:rPr>
                <w:rFonts w:hint="default" w:ascii="Arial" w:hAnsi="Arial" w:cs="Arial"/>
                <w:i w:val="0"/>
                <w:iCs w:val="0"/>
                <w:color w:val="000000"/>
                <w:sz w:val="20"/>
                <w:szCs w:val="20"/>
                <w:u w:val="none"/>
              </w:rPr>
            </w:pPr>
          </w:p>
        </w:tc>
        <w:tc>
          <w:tcPr>
            <w:tcW w:w="1282" w:type="pct"/>
            <w:tcBorders>
              <w:top w:val="nil"/>
              <w:left w:val="nil"/>
              <w:bottom w:val="nil"/>
              <w:right w:val="nil"/>
            </w:tcBorders>
            <w:shd w:val="clear" w:color="auto" w:fill="auto"/>
            <w:noWrap/>
            <w:vAlign w:val="bottom"/>
          </w:tcPr>
          <w:p w14:paraId="7B050379">
            <w:pPr>
              <w:rPr>
                <w:rFonts w:hint="default" w:ascii="Arial" w:hAnsi="Arial" w:cs="Arial"/>
                <w:i w:val="0"/>
                <w:iCs w:val="0"/>
                <w:color w:val="000000"/>
                <w:sz w:val="20"/>
                <w:szCs w:val="20"/>
                <w:u w:val="none"/>
              </w:rPr>
            </w:pPr>
          </w:p>
        </w:tc>
        <w:tc>
          <w:tcPr>
            <w:tcW w:w="179" w:type="pct"/>
            <w:tcBorders>
              <w:top w:val="nil"/>
              <w:left w:val="nil"/>
              <w:bottom w:val="nil"/>
              <w:right w:val="nil"/>
            </w:tcBorders>
            <w:shd w:val="clear" w:color="auto" w:fill="auto"/>
            <w:noWrap/>
            <w:vAlign w:val="bottom"/>
          </w:tcPr>
          <w:p w14:paraId="53300FCF">
            <w:pPr>
              <w:rPr>
                <w:rFonts w:hint="default" w:ascii="Arial" w:hAnsi="Arial" w:cs="Arial"/>
                <w:i w:val="0"/>
                <w:iCs w:val="0"/>
                <w:color w:val="000000"/>
                <w:sz w:val="20"/>
                <w:szCs w:val="20"/>
                <w:u w:val="none"/>
              </w:rPr>
            </w:pPr>
          </w:p>
        </w:tc>
        <w:tc>
          <w:tcPr>
            <w:tcW w:w="273" w:type="pct"/>
            <w:tcBorders>
              <w:top w:val="nil"/>
              <w:left w:val="nil"/>
              <w:bottom w:val="nil"/>
              <w:right w:val="nil"/>
            </w:tcBorders>
            <w:shd w:val="clear" w:color="auto" w:fill="auto"/>
            <w:noWrap/>
            <w:vAlign w:val="bottom"/>
          </w:tcPr>
          <w:p w14:paraId="13415109">
            <w:pPr>
              <w:rPr>
                <w:rFonts w:hint="default" w:ascii="Arial" w:hAnsi="Arial" w:cs="Arial"/>
                <w:i w:val="0"/>
                <w:iCs w:val="0"/>
                <w:color w:val="000000"/>
                <w:sz w:val="20"/>
                <w:szCs w:val="20"/>
                <w:u w:val="none"/>
              </w:rPr>
            </w:pPr>
          </w:p>
        </w:tc>
        <w:tc>
          <w:tcPr>
            <w:tcW w:w="437" w:type="pct"/>
            <w:tcBorders>
              <w:top w:val="nil"/>
              <w:left w:val="nil"/>
              <w:bottom w:val="nil"/>
              <w:right w:val="nil"/>
            </w:tcBorders>
            <w:shd w:val="clear" w:color="auto" w:fill="auto"/>
            <w:noWrap/>
            <w:vAlign w:val="bottom"/>
          </w:tcPr>
          <w:p w14:paraId="352BE7B6">
            <w:pPr>
              <w:rPr>
                <w:rFonts w:hint="default" w:ascii="Arial" w:hAnsi="Arial" w:cs="Arial"/>
                <w:i w:val="0"/>
                <w:iCs w:val="0"/>
                <w:color w:val="000000"/>
                <w:sz w:val="20"/>
                <w:szCs w:val="20"/>
                <w:u w:val="none"/>
              </w:rPr>
            </w:pPr>
          </w:p>
        </w:tc>
        <w:tc>
          <w:tcPr>
            <w:tcW w:w="417" w:type="pct"/>
            <w:tcBorders>
              <w:top w:val="nil"/>
              <w:left w:val="nil"/>
              <w:bottom w:val="nil"/>
              <w:right w:val="nil"/>
            </w:tcBorders>
            <w:shd w:val="clear" w:color="auto" w:fill="auto"/>
            <w:noWrap/>
            <w:vAlign w:val="bottom"/>
          </w:tcPr>
          <w:p w14:paraId="462D3203">
            <w:pPr>
              <w:rPr>
                <w:rFonts w:hint="default" w:ascii="Arial" w:hAnsi="Arial" w:cs="Arial"/>
                <w:i w:val="0"/>
                <w:iCs w:val="0"/>
                <w:color w:val="000000"/>
                <w:sz w:val="20"/>
                <w:szCs w:val="20"/>
                <w:u w:val="none"/>
              </w:rPr>
            </w:pPr>
          </w:p>
        </w:tc>
        <w:tc>
          <w:tcPr>
            <w:tcW w:w="611" w:type="pct"/>
            <w:tcBorders>
              <w:top w:val="nil"/>
              <w:left w:val="nil"/>
              <w:bottom w:val="nil"/>
              <w:right w:val="nil"/>
            </w:tcBorders>
            <w:shd w:val="clear" w:color="auto" w:fill="auto"/>
            <w:noWrap/>
            <w:vAlign w:val="bottom"/>
          </w:tcPr>
          <w:p w14:paraId="12E3092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4925B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78" w:type="pct"/>
            <w:tcBorders>
              <w:top w:val="nil"/>
              <w:left w:val="nil"/>
              <w:bottom w:val="nil"/>
              <w:right w:val="nil"/>
            </w:tcBorders>
            <w:shd w:val="clear" w:color="auto" w:fill="auto"/>
            <w:noWrap/>
            <w:vAlign w:val="bottom"/>
          </w:tcPr>
          <w:p w14:paraId="27F61D8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部门：通山县慈口乡中心幼儿园</w:t>
            </w:r>
          </w:p>
        </w:tc>
        <w:tc>
          <w:tcPr>
            <w:tcW w:w="179" w:type="pct"/>
            <w:tcBorders>
              <w:top w:val="nil"/>
              <w:left w:val="nil"/>
              <w:bottom w:val="nil"/>
              <w:right w:val="nil"/>
            </w:tcBorders>
            <w:shd w:val="clear" w:color="auto" w:fill="auto"/>
            <w:noWrap/>
            <w:vAlign w:val="bottom"/>
          </w:tcPr>
          <w:p w14:paraId="0BE921FE">
            <w:pPr>
              <w:rPr>
                <w:rFonts w:hint="default" w:ascii="Arial" w:hAnsi="Arial" w:cs="Arial"/>
                <w:i w:val="0"/>
                <w:iCs w:val="0"/>
                <w:color w:val="000000"/>
                <w:sz w:val="20"/>
                <w:szCs w:val="20"/>
                <w:u w:val="none"/>
              </w:rPr>
            </w:pPr>
          </w:p>
        </w:tc>
        <w:tc>
          <w:tcPr>
            <w:tcW w:w="437" w:type="pct"/>
            <w:tcBorders>
              <w:top w:val="nil"/>
              <w:left w:val="nil"/>
              <w:bottom w:val="nil"/>
              <w:right w:val="nil"/>
            </w:tcBorders>
            <w:shd w:val="clear" w:color="auto" w:fill="auto"/>
            <w:noWrap/>
            <w:vAlign w:val="bottom"/>
          </w:tcPr>
          <w:p w14:paraId="513E8418">
            <w:pPr>
              <w:rPr>
                <w:rFonts w:hint="default" w:ascii="Arial" w:hAnsi="Arial" w:cs="Arial"/>
                <w:i w:val="0"/>
                <w:iCs w:val="0"/>
                <w:color w:val="000000"/>
                <w:sz w:val="20"/>
                <w:szCs w:val="20"/>
                <w:u w:val="none"/>
              </w:rPr>
            </w:pPr>
          </w:p>
        </w:tc>
        <w:tc>
          <w:tcPr>
            <w:tcW w:w="1282" w:type="pct"/>
            <w:tcBorders>
              <w:top w:val="nil"/>
              <w:left w:val="nil"/>
              <w:bottom w:val="nil"/>
              <w:right w:val="nil"/>
            </w:tcBorders>
            <w:shd w:val="clear" w:color="auto" w:fill="auto"/>
            <w:noWrap/>
            <w:vAlign w:val="bottom"/>
          </w:tcPr>
          <w:p w14:paraId="1214AFF8">
            <w:pPr>
              <w:rPr>
                <w:rFonts w:hint="default" w:ascii="Arial" w:hAnsi="Arial" w:cs="Arial"/>
                <w:i w:val="0"/>
                <w:iCs w:val="0"/>
                <w:color w:val="000000"/>
                <w:sz w:val="20"/>
                <w:szCs w:val="20"/>
                <w:u w:val="none"/>
              </w:rPr>
            </w:pPr>
          </w:p>
        </w:tc>
        <w:tc>
          <w:tcPr>
            <w:tcW w:w="179" w:type="pct"/>
            <w:tcBorders>
              <w:top w:val="nil"/>
              <w:left w:val="nil"/>
              <w:bottom w:val="nil"/>
              <w:right w:val="nil"/>
            </w:tcBorders>
            <w:shd w:val="clear" w:color="auto" w:fill="auto"/>
            <w:noWrap/>
            <w:vAlign w:val="bottom"/>
          </w:tcPr>
          <w:p w14:paraId="7E407298">
            <w:pPr>
              <w:rPr>
                <w:rFonts w:hint="default" w:ascii="Arial" w:hAnsi="Arial" w:cs="Arial"/>
                <w:i w:val="0"/>
                <w:iCs w:val="0"/>
                <w:color w:val="000000"/>
                <w:sz w:val="20"/>
                <w:szCs w:val="20"/>
                <w:u w:val="none"/>
              </w:rPr>
            </w:pPr>
          </w:p>
        </w:tc>
        <w:tc>
          <w:tcPr>
            <w:tcW w:w="273" w:type="pct"/>
            <w:tcBorders>
              <w:top w:val="nil"/>
              <w:left w:val="nil"/>
              <w:bottom w:val="nil"/>
              <w:right w:val="nil"/>
            </w:tcBorders>
            <w:shd w:val="clear" w:color="auto" w:fill="auto"/>
            <w:noWrap/>
            <w:vAlign w:val="bottom"/>
          </w:tcPr>
          <w:p w14:paraId="6D2B3DF2">
            <w:pPr>
              <w:rPr>
                <w:rFonts w:hint="default" w:ascii="Arial" w:hAnsi="Arial" w:cs="Arial"/>
                <w:i w:val="0"/>
                <w:iCs w:val="0"/>
                <w:color w:val="000000"/>
                <w:sz w:val="20"/>
                <w:szCs w:val="20"/>
                <w:u w:val="none"/>
              </w:rPr>
            </w:pPr>
          </w:p>
        </w:tc>
        <w:tc>
          <w:tcPr>
            <w:tcW w:w="437" w:type="pct"/>
            <w:tcBorders>
              <w:top w:val="nil"/>
              <w:left w:val="nil"/>
              <w:bottom w:val="nil"/>
              <w:right w:val="nil"/>
            </w:tcBorders>
            <w:shd w:val="clear" w:color="auto" w:fill="auto"/>
            <w:noWrap/>
            <w:vAlign w:val="bottom"/>
          </w:tcPr>
          <w:p w14:paraId="67555923">
            <w:pPr>
              <w:rPr>
                <w:rFonts w:hint="default" w:ascii="Arial" w:hAnsi="Arial" w:cs="Arial"/>
                <w:i w:val="0"/>
                <w:iCs w:val="0"/>
                <w:color w:val="000000"/>
                <w:sz w:val="20"/>
                <w:szCs w:val="20"/>
                <w:u w:val="none"/>
              </w:rPr>
            </w:pPr>
          </w:p>
        </w:tc>
        <w:tc>
          <w:tcPr>
            <w:tcW w:w="417" w:type="pct"/>
            <w:tcBorders>
              <w:top w:val="nil"/>
              <w:left w:val="nil"/>
              <w:bottom w:val="nil"/>
              <w:right w:val="nil"/>
            </w:tcBorders>
            <w:shd w:val="clear" w:color="auto" w:fill="auto"/>
            <w:noWrap/>
            <w:vAlign w:val="bottom"/>
          </w:tcPr>
          <w:p w14:paraId="672266D4">
            <w:pPr>
              <w:rPr>
                <w:rFonts w:hint="default" w:ascii="Arial" w:hAnsi="Arial" w:cs="Arial"/>
                <w:i w:val="0"/>
                <w:iCs w:val="0"/>
                <w:color w:val="000000"/>
                <w:sz w:val="20"/>
                <w:szCs w:val="20"/>
                <w:u w:val="none"/>
              </w:rPr>
            </w:pPr>
          </w:p>
        </w:tc>
        <w:tc>
          <w:tcPr>
            <w:tcW w:w="611" w:type="pct"/>
            <w:tcBorders>
              <w:top w:val="nil"/>
              <w:left w:val="nil"/>
              <w:bottom w:val="nil"/>
              <w:right w:val="nil"/>
            </w:tcBorders>
            <w:shd w:val="clear" w:color="auto" w:fill="auto"/>
            <w:noWrap/>
            <w:vAlign w:val="bottom"/>
          </w:tcPr>
          <w:p w14:paraId="2083E82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774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96"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B031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203" w:type="pct"/>
            <w:gridSpan w:val="6"/>
            <w:tcBorders>
              <w:top w:val="single" w:color="000000" w:sz="4" w:space="0"/>
              <w:left w:val="nil"/>
              <w:bottom w:val="single" w:color="000000" w:sz="4" w:space="0"/>
              <w:right w:val="single" w:color="000000" w:sz="4" w:space="0"/>
            </w:tcBorders>
            <w:shd w:val="clear" w:color="FFFFFF" w:fill="C0C0C0"/>
            <w:noWrap/>
            <w:vAlign w:val="center"/>
          </w:tcPr>
          <w:p w14:paraId="443DA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3670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8" w:type="pct"/>
            <w:vMerge w:val="restart"/>
            <w:tcBorders>
              <w:top w:val="nil"/>
              <w:left w:val="single" w:color="000000" w:sz="4" w:space="0"/>
              <w:bottom w:val="single" w:color="000000" w:sz="4" w:space="0"/>
              <w:right w:val="single" w:color="000000" w:sz="4" w:space="0"/>
            </w:tcBorders>
            <w:shd w:val="clear" w:color="FFFFFF" w:fill="C0C0C0"/>
            <w:vAlign w:val="center"/>
          </w:tcPr>
          <w:p w14:paraId="3320B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9" w:type="pct"/>
            <w:vMerge w:val="restart"/>
            <w:tcBorders>
              <w:top w:val="nil"/>
              <w:left w:val="nil"/>
              <w:bottom w:val="single" w:color="000000" w:sz="4" w:space="0"/>
              <w:right w:val="single" w:color="000000" w:sz="4" w:space="0"/>
            </w:tcBorders>
            <w:shd w:val="clear" w:color="FFFFFF" w:fill="C0C0C0"/>
            <w:vAlign w:val="center"/>
          </w:tcPr>
          <w:p w14:paraId="1C54A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37" w:type="pct"/>
            <w:vMerge w:val="restart"/>
            <w:tcBorders>
              <w:top w:val="nil"/>
              <w:left w:val="nil"/>
              <w:bottom w:val="single" w:color="000000" w:sz="4" w:space="0"/>
              <w:right w:val="single" w:color="000000" w:sz="4" w:space="0"/>
            </w:tcBorders>
            <w:shd w:val="clear" w:color="FFFFFF" w:fill="C0C0C0"/>
            <w:vAlign w:val="center"/>
          </w:tcPr>
          <w:p w14:paraId="17304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82" w:type="pct"/>
            <w:vMerge w:val="restart"/>
            <w:tcBorders>
              <w:top w:val="nil"/>
              <w:left w:val="nil"/>
              <w:bottom w:val="single" w:color="000000" w:sz="4" w:space="0"/>
              <w:right w:val="single" w:color="000000" w:sz="4" w:space="0"/>
            </w:tcBorders>
            <w:shd w:val="clear" w:color="FFFFFF" w:fill="C0C0C0"/>
            <w:vAlign w:val="center"/>
          </w:tcPr>
          <w:p w14:paraId="1CD9F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9" w:type="pct"/>
            <w:vMerge w:val="restart"/>
            <w:tcBorders>
              <w:top w:val="nil"/>
              <w:left w:val="nil"/>
              <w:bottom w:val="single" w:color="000000" w:sz="4" w:space="0"/>
              <w:right w:val="single" w:color="000000" w:sz="4" w:space="0"/>
            </w:tcBorders>
            <w:shd w:val="clear" w:color="FFFFFF" w:fill="C0C0C0"/>
            <w:vAlign w:val="center"/>
          </w:tcPr>
          <w:p w14:paraId="31060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73" w:type="pct"/>
            <w:vMerge w:val="restart"/>
            <w:tcBorders>
              <w:top w:val="nil"/>
              <w:left w:val="nil"/>
              <w:bottom w:val="single" w:color="000000" w:sz="4" w:space="0"/>
              <w:right w:val="single" w:color="000000" w:sz="4" w:space="0"/>
            </w:tcBorders>
            <w:shd w:val="clear" w:color="FFFFFF" w:fill="C0C0C0"/>
            <w:noWrap/>
            <w:vAlign w:val="center"/>
          </w:tcPr>
          <w:p w14:paraId="42837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37" w:type="pct"/>
            <w:vMerge w:val="restart"/>
            <w:tcBorders>
              <w:top w:val="nil"/>
              <w:left w:val="nil"/>
              <w:bottom w:val="single" w:color="000000" w:sz="4" w:space="0"/>
              <w:right w:val="single" w:color="000000" w:sz="4" w:space="0"/>
            </w:tcBorders>
            <w:shd w:val="clear" w:color="FFFFFF" w:fill="C0C0C0"/>
            <w:vAlign w:val="center"/>
          </w:tcPr>
          <w:p w14:paraId="4187F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17" w:type="pct"/>
            <w:vMerge w:val="restart"/>
            <w:tcBorders>
              <w:top w:val="nil"/>
              <w:left w:val="nil"/>
              <w:bottom w:val="single" w:color="000000" w:sz="4" w:space="0"/>
              <w:right w:val="single" w:color="000000" w:sz="4" w:space="0"/>
            </w:tcBorders>
            <w:shd w:val="clear" w:color="FFFFFF" w:fill="C0C0C0"/>
            <w:vAlign w:val="center"/>
          </w:tcPr>
          <w:p w14:paraId="4CCBC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611" w:type="pct"/>
            <w:vMerge w:val="restart"/>
            <w:tcBorders>
              <w:top w:val="nil"/>
              <w:left w:val="nil"/>
              <w:bottom w:val="single" w:color="000000" w:sz="4" w:space="0"/>
              <w:right w:val="single" w:color="000000" w:sz="4" w:space="0"/>
            </w:tcBorders>
            <w:shd w:val="clear" w:color="FFFFFF" w:fill="C0C0C0"/>
            <w:vAlign w:val="center"/>
          </w:tcPr>
          <w:p w14:paraId="4CB5B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44E71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78" w:type="pct"/>
            <w:vMerge w:val="continue"/>
            <w:tcBorders>
              <w:top w:val="nil"/>
              <w:left w:val="single" w:color="000000" w:sz="4" w:space="0"/>
              <w:bottom w:val="single" w:color="000000" w:sz="4" w:space="0"/>
              <w:right w:val="single" w:color="000000" w:sz="4" w:space="0"/>
            </w:tcBorders>
            <w:shd w:val="clear" w:color="FFFFFF" w:fill="C0C0C0"/>
            <w:vAlign w:val="center"/>
          </w:tcPr>
          <w:p w14:paraId="7303A807">
            <w:pPr>
              <w:jc w:val="center"/>
              <w:rPr>
                <w:rFonts w:hint="eastAsia" w:ascii="宋体" w:hAnsi="宋体" w:eastAsia="宋体" w:cs="宋体"/>
                <w:i w:val="0"/>
                <w:iCs w:val="0"/>
                <w:color w:val="000000"/>
                <w:sz w:val="22"/>
                <w:szCs w:val="22"/>
                <w:u w:val="none"/>
              </w:rPr>
            </w:pPr>
          </w:p>
        </w:tc>
        <w:tc>
          <w:tcPr>
            <w:tcW w:w="179" w:type="pct"/>
            <w:vMerge w:val="continue"/>
            <w:tcBorders>
              <w:top w:val="nil"/>
              <w:left w:val="nil"/>
              <w:bottom w:val="single" w:color="000000" w:sz="4" w:space="0"/>
              <w:right w:val="single" w:color="000000" w:sz="4" w:space="0"/>
            </w:tcBorders>
            <w:shd w:val="clear" w:color="FFFFFF" w:fill="C0C0C0"/>
            <w:vAlign w:val="center"/>
          </w:tcPr>
          <w:p w14:paraId="1502CC2A">
            <w:pPr>
              <w:jc w:val="center"/>
              <w:rPr>
                <w:rFonts w:hint="eastAsia" w:ascii="宋体" w:hAnsi="宋体" w:eastAsia="宋体" w:cs="宋体"/>
                <w:i w:val="0"/>
                <w:iCs w:val="0"/>
                <w:color w:val="000000"/>
                <w:sz w:val="22"/>
                <w:szCs w:val="22"/>
                <w:u w:val="none"/>
              </w:rPr>
            </w:pPr>
          </w:p>
        </w:tc>
        <w:tc>
          <w:tcPr>
            <w:tcW w:w="437" w:type="pct"/>
            <w:vMerge w:val="continue"/>
            <w:tcBorders>
              <w:top w:val="nil"/>
              <w:left w:val="nil"/>
              <w:bottom w:val="single" w:color="000000" w:sz="4" w:space="0"/>
              <w:right w:val="single" w:color="000000" w:sz="4" w:space="0"/>
            </w:tcBorders>
            <w:shd w:val="clear" w:color="FFFFFF" w:fill="C0C0C0"/>
            <w:vAlign w:val="center"/>
          </w:tcPr>
          <w:p w14:paraId="266E764A">
            <w:pPr>
              <w:jc w:val="center"/>
              <w:rPr>
                <w:rFonts w:hint="eastAsia" w:ascii="宋体" w:hAnsi="宋体" w:eastAsia="宋体" w:cs="宋体"/>
                <w:i w:val="0"/>
                <w:iCs w:val="0"/>
                <w:color w:val="000000"/>
                <w:sz w:val="22"/>
                <w:szCs w:val="22"/>
                <w:u w:val="none"/>
              </w:rPr>
            </w:pPr>
          </w:p>
        </w:tc>
        <w:tc>
          <w:tcPr>
            <w:tcW w:w="1282" w:type="pct"/>
            <w:vMerge w:val="continue"/>
            <w:tcBorders>
              <w:top w:val="nil"/>
              <w:left w:val="nil"/>
              <w:bottom w:val="single" w:color="000000" w:sz="4" w:space="0"/>
              <w:right w:val="single" w:color="000000" w:sz="4" w:space="0"/>
            </w:tcBorders>
            <w:shd w:val="clear" w:color="FFFFFF" w:fill="C0C0C0"/>
            <w:vAlign w:val="center"/>
          </w:tcPr>
          <w:p w14:paraId="381444C2">
            <w:pPr>
              <w:jc w:val="center"/>
              <w:rPr>
                <w:rFonts w:hint="eastAsia" w:ascii="宋体" w:hAnsi="宋体" w:eastAsia="宋体" w:cs="宋体"/>
                <w:i w:val="0"/>
                <w:iCs w:val="0"/>
                <w:color w:val="000000"/>
                <w:sz w:val="22"/>
                <w:szCs w:val="22"/>
                <w:u w:val="none"/>
              </w:rPr>
            </w:pPr>
          </w:p>
        </w:tc>
        <w:tc>
          <w:tcPr>
            <w:tcW w:w="179" w:type="pct"/>
            <w:vMerge w:val="continue"/>
            <w:tcBorders>
              <w:top w:val="nil"/>
              <w:left w:val="nil"/>
              <w:bottom w:val="single" w:color="000000" w:sz="4" w:space="0"/>
              <w:right w:val="single" w:color="000000" w:sz="4" w:space="0"/>
            </w:tcBorders>
            <w:shd w:val="clear" w:color="FFFFFF" w:fill="C0C0C0"/>
            <w:vAlign w:val="center"/>
          </w:tcPr>
          <w:p w14:paraId="47C6D93E">
            <w:pPr>
              <w:jc w:val="center"/>
              <w:rPr>
                <w:rFonts w:hint="eastAsia" w:ascii="宋体" w:hAnsi="宋体" w:eastAsia="宋体" w:cs="宋体"/>
                <w:i w:val="0"/>
                <w:iCs w:val="0"/>
                <w:color w:val="000000"/>
                <w:sz w:val="22"/>
                <w:szCs w:val="22"/>
                <w:u w:val="none"/>
              </w:rPr>
            </w:pPr>
          </w:p>
        </w:tc>
        <w:tc>
          <w:tcPr>
            <w:tcW w:w="273" w:type="pct"/>
            <w:vMerge w:val="continue"/>
            <w:tcBorders>
              <w:top w:val="nil"/>
              <w:left w:val="nil"/>
              <w:bottom w:val="single" w:color="000000" w:sz="4" w:space="0"/>
              <w:right w:val="single" w:color="000000" w:sz="4" w:space="0"/>
            </w:tcBorders>
            <w:shd w:val="clear" w:color="FFFFFF" w:fill="C0C0C0"/>
            <w:noWrap/>
            <w:vAlign w:val="center"/>
          </w:tcPr>
          <w:p w14:paraId="4BA3163F">
            <w:pPr>
              <w:jc w:val="center"/>
              <w:rPr>
                <w:rFonts w:hint="eastAsia" w:ascii="宋体" w:hAnsi="宋体" w:eastAsia="宋体" w:cs="宋体"/>
                <w:i w:val="0"/>
                <w:iCs w:val="0"/>
                <w:color w:val="000000"/>
                <w:sz w:val="22"/>
                <w:szCs w:val="22"/>
                <w:u w:val="none"/>
              </w:rPr>
            </w:pPr>
          </w:p>
        </w:tc>
        <w:tc>
          <w:tcPr>
            <w:tcW w:w="437" w:type="pct"/>
            <w:vMerge w:val="continue"/>
            <w:tcBorders>
              <w:top w:val="nil"/>
              <w:left w:val="nil"/>
              <w:bottom w:val="single" w:color="000000" w:sz="4" w:space="0"/>
              <w:right w:val="single" w:color="000000" w:sz="4" w:space="0"/>
            </w:tcBorders>
            <w:shd w:val="clear" w:color="FFFFFF" w:fill="C0C0C0"/>
            <w:vAlign w:val="center"/>
          </w:tcPr>
          <w:p w14:paraId="018C8F29">
            <w:pPr>
              <w:jc w:val="center"/>
              <w:rPr>
                <w:rFonts w:hint="eastAsia" w:ascii="宋体" w:hAnsi="宋体" w:eastAsia="宋体" w:cs="宋体"/>
                <w:i w:val="0"/>
                <w:iCs w:val="0"/>
                <w:color w:val="000000"/>
                <w:sz w:val="22"/>
                <w:szCs w:val="22"/>
                <w:u w:val="none"/>
              </w:rPr>
            </w:pPr>
          </w:p>
        </w:tc>
        <w:tc>
          <w:tcPr>
            <w:tcW w:w="417" w:type="pct"/>
            <w:vMerge w:val="continue"/>
            <w:tcBorders>
              <w:top w:val="nil"/>
              <w:left w:val="nil"/>
              <w:bottom w:val="single" w:color="000000" w:sz="4" w:space="0"/>
              <w:right w:val="single" w:color="000000" w:sz="4" w:space="0"/>
            </w:tcBorders>
            <w:shd w:val="clear" w:color="FFFFFF" w:fill="C0C0C0"/>
            <w:vAlign w:val="center"/>
          </w:tcPr>
          <w:p w14:paraId="2287F39E">
            <w:pPr>
              <w:jc w:val="center"/>
              <w:rPr>
                <w:rFonts w:hint="eastAsia" w:ascii="宋体" w:hAnsi="宋体" w:eastAsia="宋体" w:cs="宋体"/>
                <w:i w:val="0"/>
                <w:iCs w:val="0"/>
                <w:color w:val="000000"/>
                <w:sz w:val="22"/>
                <w:szCs w:val="22"/>
                <w:u w:val="none"/>
              </w:rPr>
            </w:pPr>
          </w:p>
        </w:tc>
        <w:tc>
          <w:tcPr>
            <w:tcW w:w="611" w:type="pct"/>
            <w:vMerge w:val="continue"/>
            <w:tcBorders>
              <w:top w:val="nil"/>
              <w:left w:val="nil"/>
              <w:bottom w:val="single" w:color="000000" w:sz="4" w:space="0"/>
              <w:right w:val="single" w:color="000000" w:sz="4" w:space="0"/>
            </w:tcBorders>
            <w:shd w:val="clear" w:color="FFFFFF" w:fill="C0C0C0"/>
            <w:vAlign w:val="center"/>
          </w:tcPr>
          <w:p w14:paraId="465784A9">
            <w:pPr>
              <w:jc w:val="center"/>
              <w:rPr>
                <w:rFonts w:hint="eastAsia" w:ascii="宋体" w:hAnsi="宋体" w:eastAsia="宋体" w:cs="宋体"/>
                <w:i w:val="0"/>
                <w:iCs w:val="0"/>
                <w:color w:val="000000"/>
                <w:sz w:val="22"/>
                <w:szCs w:val="22"/>
                <w:u w:val="none"/>
              </w:rPr>
            </w:pPr>
          </w:p>
        </w:tc>
      </w:tr>
      <w:tr w14:paraId="0797E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026AD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9" w:type="pct"/>
            <w:tcBorders>
              <w:top w:val="nil"/>
              <w:left w:val="nil"/>
              <w:bottom w:val="single" w:color="000000" w:sz="4" w:space="0"/>
              <w:right w:val="single" w:color="000000" w:sz="4" w:space="0"/>
            </w:tcBorders>
            <w:shd w:val="clear" w:color="FFFFFF" w:fill="C0C0C0"/>
            <w:noWrap/>
            <w:vAlign w:val="center"/>
          </w:tcPr>
          <w:p w14:paraId="717F4F7C">
            <w:pPr>
              <w:jc w:val="center"/>
              <w:rPr>
                <w:rFonts w:hint="eastAsia" w:ascii="宋体" w:hAnsi="宋体" w:eastAsia="宋体" w:cs="宋体"/>
                <w:i w:val="0"/>
                <w:iCs w:val="0"/>
                <w:color w:val="000000"/>
                <w:sz w:val="22"/>
                <w:szCs w:val="22"/>
                <w:u w:val="none"/>
              </w:rPr>
            </w:pPr>
          </w:p>
        </w:tc>
        <w:tc>
          <w:tcPr>
            <w:tcW w:w="437" w:type="pct"/>
            <w:tcBorders>
              <w:top w:val="nil"/>
              <w:left w:val="nil"/>
              <w:bottom w:val="single" w:color="000000" w:sz="4" w:space="0"/>
              <w:right w:val="single" w:color="000000" w:sz="4" w:space="0"/>
            </w:tcBorders>
            <w:shd w:val="clear" w:color="FFFFFF" w:fill="C0C0C0"/>
            <w:noWrap/>
            <w:vAlign w:val="center"/>
          </w:tcPr>
          <w:p w14:paraId="276D4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2" w:type="pct"/>
            <w:tcBorders>
              <w:top w:val="nil"/>
              <w:left w:val="nil"/>
              <w:bottom w:val="single" w:color="000000" w:sz="4" w:space="0"/>
              <w:right w:val="single" w:color="000000" w:sz="4" w:space="0"/>
            </w:tcBorders>
            <w:shd w:val="clear" w:color="FFFFFF" w:fill="C0C0C0"/>
            <w:noWrap/>
            <w:vAlign w:val="center"/>
          </w:tcPr>
          <w:p w14:paraId="4BACD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9" w:type="pct"/>
            <w:tcBorders>
              <w:top w:val="nil"/>
              <w:left w:val="nil"/>
              <w:bottom w:val="single" w:color="000000" w:sz="4" w:space="0"/>
              <w:right w:val="single" w:color="000000" w:sz="4" w:space="0"/>
            </w:tcBorders>
            <w:shd w:val="clear" w:color="FFFFFF" w:fill="C0C0C0"/>
            <w:noWrap/>
            <w:vAlign w:val="center"/>
          </w:tcPr>
          <w:p w14:paraId="6E1DAB8D">
            <w:pPr>
              <w:jc w:val="center"/>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FFFFFF" w:fill="C0C0C0"/>
            <w:noWrap/>
            <w:vAlign w:val="center"/>
          </w:tcPr>
          <w:p w14:paraId="0CFD7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7" w:type="pct"/>
            <w:tcBorders>
              <w:top w:val="nil"/>
              <w:left w:val="nil"/>
              <w:bottom w:val="single" w:color="000000" w:sz="4" w:space="0"/>
              <w:right w:val="single" w:color="000000" w:sz="4" w:space="0"/>
            </w:tcBorders>
            <w:shd w:val="clear" w:color="FFFFFF" w:fill="C0C0C0"/>
            <w:noWrap/>
            <w:vAlign w:val="center"/>
          </w:tcPr>
          <w:p w14:paraId="6CBB2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7" w:type="pct"/>
            <w:tcBorders>
              <w:top w:val="nil"/>
              <w:left w:val="nil"/>
              <w:bottom w:val="single" w:color="000000" w:sz="4" w:space="0"/>
              <w:right w:val="single" w:color="000000" w:sz="4" w:space="0"/>
            </w:tcBorders>
            <w:shd w:val="clear" w:color="FFFFFF" w:fill="C0C0C0"/>
            <w:noWrap/>
            <w:vAlign w:val="center"/>
          </w:tcPr>
          <w:p w14:paraId="33C0E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1" w:type="pct"/>
            <w:tcBorders>
              <w:top w:val="nil"/>
              <w:left w:val="nil"/>
              <w:bottom w:val="single" w:color="000000" w:sz="4" w:space="0"/>
              <w:right w:val="single" w:color="000000" w:sz="4" w:space="0"/>
            </w:tcBorders>
            <w:shd w:val="clear" w:color="FFFFFF" w:fill="C0C0C0"/>
            <w:noWrap/>
            <w:vAlign w:val="center"/>
          </w:tcPr>
          <w:p w14:paraId="51ABA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10B8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681D52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79" w:type="pct"/>
            <w:tcBorders>
              <w:top w:val="nil"/>
              <w:left w:val="nil"/>
              <w:bottom w:val="single" w:color="000000" w:sz="4" w:space="0"/>
              <w:right w:val="single" w:color="000000" w:sz="4" w:space="0"/>
            </w:tcBorders>
            <w:shd w:val="clear" w:color="FFFFFF" w:fill="C0C0C0"/>
            <w:noWrap/>
            <w:vAlign w:val="center"/>
          </w:tcPr>
          <w:p w14:paraId="6C643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7" w:type="pct"/>
            <w:tcBorders>
              <w:top w:val="nil"/>
              <w:left w:val="nil"/>
              <w:bottom w:val="single" w:color="000000" w:sz="4" w:space="0"/>
              <w:right w:val="single" w:color="000000" w:sz="4" w:space="0"/>
            </w:tcBorders>
            <w:shd w:val="clear" w:color="auto" w:fill="auto"/>
            <w:noWrap/>
            <w:vAlign w:val="center"/>
          </w:tcPr>
          <w:p w14:paraId="098FB1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73.59</w:t>
            </w:r>
          </w:p>
        </w:tc>
        <w:tc>
          <w:tcPr>
            <w:tcW w:w="1282" w:type="pct"/>
            <w:tcBorders>
              <w:top w:val="nil"/>
              <w:left w:val="nil"/>
              <w:bottom w:val="single" w:color="000000" w:sz="4" w:space="0"/>
              <w:right w:val="single" w:color="000000" w:sz="4" w:space="0"/>
            </w:tcBorders>
            <w:shd w:val="clear" w:color="FFFFFF" w:fill="C0C0C0"/>
            <w:noWrap/>
            <w:vAlign w:val="center"/>
          </w:tcPr>
          <w:p w14:paraId="2235E8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79" w:type="pct"/>
            <w:tcBorders>
              <w:top w:val="nil"/>
              <w:left w:val="nil"/>
              <w:bottom w:val="single" w:color="000000" w:sz="4" w:space="0"/>
              <w:right w:val="single" w:color="000000" w:sz="4" w:space="0"/>
            </w:tcBorders>
            <w:shd w:val="clear" w:color="FFFFFF" w:fill="C0C0C0"/>
            <w:noWrap/>
            <w:vAlign w:val="center"/>
          </w:tcPr>
          <w:p w14:paraId="6E5CD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73" w:type="pct"/>
            <w:tcBorders>
              <w:top w:val="nil"/>
              <w:left w:val="nil"/>
              <w:bottom w:val="single" w:color="000000" w:sz="4" w:space="0"/>
              <w:right w:val="single" w:color="000000" w:sz="4" w:space="0"/>
            </w:tcBorders>
            <w:shd w:val="clear" w:color="auto" w:fill="auto"/>
            <w:noWrap/>
            <w:vAlign w:val="center"/>
          </w:tcPr>
          <w:p w14:paraId="1B9526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58988B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71E4CB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5C5FA3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8C3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2EB146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79" w:type="pct"/>
            <w:tcBorders>
              <w:top w:val="nil"/>
              <w:left w:val="nil"/>
              <w:bottom w:val="single" w:color="000000" w:sz="4" w:space="0"/>
              <w:right w:val="single" w:color="000000" w:sz="4" w:space="0"/>
            </w:tcBorders>
            <w:shd w:val="clear" w:color="FFFFFF" w:fill="C0C0C0"/>
            <w:noWrap/>
            <w:vAlign w:val="center"/>
          </w:tcPr>
          <w:p w14:paraId="6A159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7" w:type="pct"/>
            <w:tcBorders>
              <w:top w:val="nil"/>
              <w:left w:val="nil"/>
              <w:bottom w:val="single" w:color="000000" w:sz="4" w:space="0"/>
              <w:right w:val="single" w:color="000000" w:sz="4" w:space="0"/>
            </w:tcBorders>
            <w:shd w:val="clear" w:color="auto" w:fill="auto"/>
            <w:noWrap/>
            <w:vAlign w:val="center"/>
          </w:tcPr>
          <w:p w14:paraId="4EB4B5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2" w:type="pct"/>
            <w:tcBorders>
              <w:top w:val="nil"/>
              <w:left w:val="nil"/>
              <w:bottom w:val="single" w:color="000000" w:sz="4" w:space="0"/>
              <w:right w:val="single" w:color="000000" w:sz="4" w:space="0"/>
            </w:tcBorders>
            <w:shd w:val="clear" w:color="FFFFFF" w:fill="C0C0C0"/>
            <w:noWrap/>
            <w:vAlign w:val="center"/>
          </w:tcPr>
          <w:p w14:paraId="03D1E0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79" w:type="pct"/>
            <w:tcBorders>
              <w:top w:val="nil"/>
              <w:left w:val="nil"/>
              <w:bottom w:val="single" w:color="000000" w:sz="4" w:space="0"/>
              <w:right w:val="single" w:color="000000" w:sz="4" w:space="0"/>
            </w:tcBorders>
            <w:shd w:val="clear" w:color="FFFFFF" w:fill="C0C0C0"/>
            <w:noWrap/>
            <w:vAlign w:val="center"/>
          </w:tcPr>
          <w:p w14:paraId="6FFAC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73" w:type="pct"/>
            <w:tcBorders>
              <w:top w:val="nil"/>
              <w:left w:val="nil"/>
              <w:bottom w:val="single" w:color="000000" w:sz="4" w:space="0"/>
              <w:right w:val="single" w:color="000000" w:sz="4" w:space="0"/>
            </w:tcBorders>
            <w:shd w:val="clear" w:color="auto" w:fill="auto"/>
            <w:noWrap/>
            <w:vAlign w:val="center"/>
          </w:tcPr>
          <w:p w14:paraId="4CA802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5B0FB6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3B9105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124F2C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066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5799B0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79" w:type="pct"/>
            <w:tcBorders>
              <w:top w:val="nil"/>
              <w:left w:val="nil"/>
              <w:bottom w:val="single" w:color="000000" w:sz="4" w:space="0"/>
              <w:right w:val="single" w:color="000000" w:sz="4" w:space="0"/>
            </w:tcBorders>
            <w:shd w:val="clear" w:color="FFFFFF" w:fill="C0C0C0"/>
            <w:noWrap/>
            <w:vAlign w:val="center"/>
          </w:tcPr>
          <w:p w14:paraId="53F55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7" w:type="pct"/>
            <w:tcBorders>
              <w:top w:val="nil"/>
              <w:left w:val="nil"/>
              <w:bottom w:val="single" w:color="000000" w:sz="4" w:space="0"/>
              <w:right w:val="single" w:color="000000" w:sz="4" w:space="0"/>
            </w:tcBorders>
            <w:shd w:val="clear" w:color="auto" w:fill="auto"/>
            <w:noWrap/>
            <w:vAlign w:val="center"/>
          </w:tcPr>
          <w:p w14:paraId="0D24D7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2" w:type="pct"/>
            <w:tcBorders>
              <w:top w:val="nil"/>
              <w:left w:val="nil"/>
              <w:bottom w:val="single" w:color="000000" w:sz="4" w:space="0"/>
              <w:right w:val="single" w:color="000000" w:sz="4" w:space="0"/>
            </w:tcBorders>
            <w:shd w:val="clear" w:color="FFFFFF" w:fill="C0C0C0"/>
            <w:noWrap/>
            <w:vAlign w:val="center"/>
          </w:tcPr>
          <w:p w14:paraId="564BF5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79" w:type="pct"/>
            <w:tcBorders>
              <w:top w:val="nil"/>
              <w:left w:val="nil"/>
              <w:bottom w:val="single" w:color="000000" w:sz="4" w:space="0"/>
              <w:right w:val="single" w:color="000000" w:sz="4" w:space="0"/>
            </w:tcBorders>
            <w:shd w:val="clear" w:color="FFFFFF" w:fill="C0C0C0"/>
            <w:noWrap/>
            <w:vAlign w:val="center"/>
          </w:tcPr>
          <w:p w14:paraId="210F8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73" w:type="pct"/>
            <w:tcBorders>
              <w:top w:val="nil"/>
              <w:left w:val="nil"/>
              <w:bottom w:val="single" w:color="000000" w:sz="4" w:space="0"/>
              <w:right w:val="single" w:color="000000" w:sz="4" w:space="0"/>
            </w:tcBorders>
            <w:shd w:val="clear" w:color="auto" w:fill="auto"/>
            <w:noWrap/>
            <w:vAlign w:val="center"/>
          </w:tcPr>
          <w:p w14:paraId="5C1581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07EF74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005005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29AD2F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BD4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3119000D">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711D9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7" w:type="pct"/>
            <w:tcBorders>
              <w:top w:val="nil"/>
              <w:left w:val="nil"/>
              <w:bottom w:val="single" w:color="000000" w:sz="4" w:space="0"/>
              <w:right w:val="single" w:color="000000" w:sz="4" w:space="0"/>
            </w:tcBorders>
            <w:shd w:val="clear" w:color="auto" w:fill="auto"/>
            <w:noWrap/>
            <w:vAlign w:val="center"/>
          </w:tcPr>
          <w:p w14:paraId="1E1D5025">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71079F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79" w:type="pct"/>
            <w:tcBorders>
              <w:top w:val="nil"/>
              <w:left w:val="nil"/>
              <w:bottom w:val="single" w:color="000000" w:sz="4" w:space="0"/>
              <w:right w:val="single" w:color="000000" w:sz="4" w:space="0"/>
            </w:tcBorders>
            <w:shd w:val="clear" w:color="FFFFFF" w:fill="C0C0C0"/>
            <w:noWrap/>
            <w:vAlign w:val="center"/>
          </w:tcPr>
          <w:p w14:paraId="511EA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73" w:type="pct"/>
            <w:tcBorders>
              <w:top w:val="nil"/>
              <w:left w:val="nil"/>
              <w:bottom w:val="single" w:color="000000" w:sz="4" w:space="0"/>
              <w:right w:val="single" w:color="000000" w:sz="4" w:space="0"/>
            </w:tcBorders>
            <w:shd w:val="clear" w:color="auto" w:fill="auto"/>
            <w:noWrap/>
            <w:vAlign w:val="center"/>
          </w:tcPr>
          <w:p w14:paraId="1CAE8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282498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42F1BB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7367CE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D0A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3D3C7661">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19AA1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7" w:type="pct"/>
            <w:tcBorders>
              <w:top w:val="nil"/>
              <w:left w:val="nil"/>
              <w:bottom w:val="single" w:color="000000" w:sz="4" w:space="0"/>
              <w:right w:val="single" w:color="000000" w:sz="4" w:space="0"/>
            </w:tcBorders>
            <w:shd w:val="clear" w:color="auto" w:fill="auto"/>
            <w:noWrap/>
            <w:vAlign w:val="center"/>
          </w:tcPr>
          <w:p w14:paraId="400BC68F">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37403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79" w:type="pct"/>
            <w:tcBorders>
              <w:top w:val="nil"/>
              <w:left w:val="nil"/>
              <w:bottom w:val="single" w:color="000000" w:sz="4" w:space="0"/>
              <w:right w:val="single" w:color="000000" w:sz="4" w:space="0"/>
            </w:tcBorders>
            <w:shd w:val="clear" w:color="FFFFFF" w:fill="C0C0C0"/>
            <w:noWrap/>
            <w:vAlign w:val="center"/>
          </w:tcPr>
          <w:p w14:paraId="32544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73" w:type="pct"/>
            <w:tcBorders>
              <w:top w:val="nil"/>
              <w:left w:val="nil"/>
              <w:bottom w:val="single" w:color="000000" w:sz="4" w:space="0"/>
              <w:right w:val="single" w:color="000000" w:sz="4" w:space="0"/>
            </w:tcBorders>
            <w:shd w:val="clear" w:color="auto" w:fill="auto"/>
            <w:noWrap/>
            <w:vAlign w:val="center"/>
          </w:tcPr>
          <w:p w14:paraId="2CD1B2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63.29</w:t>
            </w:r>
          </w:p>
        </w:tc>
        <w:tc>
          <w:tcPr>
            <w:tcW w:w="437" w:type="pct"/>
            <w:tcBorders>
              <w:top w:val="nil"/>
              <w:left w:val="nil"/>
              <w:bottom w:val="single" w:color="000000" w:sz="4" w:space="0"/>
              <w:right w:val="single" w:color="000000" w:sz="4" w:space="0"/>
            </w:tcBorders>
            <w:shd w:val="clear" w:color="auto" w:fill="auto"/>
            <w:noWrap/>
            <w:vAlign w:val="center"/>
          </w:tcPr>
          <w:p w14:paraId="3B219A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63.29</w:t>
            </w:r>
          </w:p>
        </w:tc>
        <w:tc>
          <w:tcPr>
            <w:tcW w:w="417" w:type="pct"/>
            <w:tcBorders>
              <w:top w:val="nil"/>
              <w:left w:val="nil"/>
              <w:bottom w:val="single" w:color="000000" w:sz="4" w:space="0"/>
              <w:right w:val="single" w:color="000000" w:sz="4" w:space="0"/>
            </w:tcBorders>
            <w:shd w:val="clear" w:color="auto" w:fill="auto"/>
            <w:noWrap/>
            <w:vAlign w:val="center"/>
          </w:tcPr>
          <w:p w14:paraId="02B87E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289D5D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20D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2E820414">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6D6AE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7" w:type="pct"/>
            <w:tcBorders>
              <w:top w:val="nil"/>
              <w:left w:val="nil"/>
              <w:bottom w:val="single" w:color="000000" w:sz="4" w:space="0"/>
              <w:right w:val="single" w:color="000000" w:sz="4" w:space="0"/>
            </w:tcBorders>
            <w:shd w:val="clear" w:color="auto" w:fill="auto"/>
            <w:noWrap/>
            <w:vAlign w:val="center"/>
          </w:tcPr>
          <w:p w14:paraId="56FEA56C">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35678F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79" w:type="pct"/>
            <w:tcBorders>
              <w:top w:val="nil"/>
              <w:left w:val="nil"/>
              <w:bottom w:val="single" w:color="000000" w:sz="4" w:space="0"/>
              <w:right w:val="single" w:color="000000" w:sz="4" w:space="0"/>
            </w:tcBorders>
            <w:shd w:val="clear" w:color="FFFFFF" w:fill="C0C0C0"/>
            <w:noWrap/>
            <w:vAlign w:val="center"/>
          </w:tcPr>
          <w:p w14:paraId="7D58C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73" w:type="pct"/>
            <w:tcBorders>
              <w:top w:val="nil"/>
              <w:left w:val="nil"/>
              <w:bottom w:val="single" w:color="000000" w:sz="4" w:space="0"/>
              <w:right w:val="single" w:color="000000" w:sz="4" w:space="0"/>
            </w:tcBorders>
            <w:shd w:val="clear" w:color="auto" w:fill="auto"/>
            <w:noWrap/>
            <w:vAlign w:val="center"/>
          </w:tcPr>
          <w:p w14:paraId="381482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7797A8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42800D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682428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BF4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4D30EEBC">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475D0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7" w:type="pct"/>
            <w:tcBorders>
              <w:top w:val="nil"/>
              <w:left w:val="nil"/>
              <w:bottom w:val="single" w:color="000000" w:sz="4" w:space="0"/>
              <w:right w:val="single" w:color="000000" w:sz="4" w:space="0"/>
            </w:tcBorders>
            <w:shd w:val="clear" w:color="auto" w:fill="auto"/>
            <w:noWrap/>
            <w:vAlign w:val="center"/>
          </w:tcPr>
          <w:p w14:paraId="0122CA8E">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7633BF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9" w:type="pct"/>
            <w:tcBorders>
              <w:top w:val="nil"/>
              <w:left w:val="nil"/>
              <w:bottom w:val="single" w:color="000000" w:sz="4" w:space="0"/>
              <w:right w:val="single" w:color="000000" w:sz="4" w:space="0"/>
            </w:tcBorders>
            <w:shd w:val="clear" w:color="FFFFFF" w:fill="C0C0C0"/>
            <w:noWrap/>
            <w:vAlign w:val="center"/>
          </w:tcPr>
          <w:p w14:paraId="07716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73" w:type="pct"/>
            <w:tcBorders>
              <w:top w:val="nil"/>
              <w:left w:val="nil"/>
              <w:bottom w:val="single" w:color="000000" w:sz="4" w:space="0"/>
              <w:right w:val="single" w:color="000000" w:sz="4" w:space="0"/>
            </w:tcBorders>
            <w:shd w:val="clear" w:color="auto" w:fill="auto"/>
            <w:noWrap/>
            <w:vAlign w:val="center"/>
          </w:tcPr>
          <w:p w14:paraId="443A1A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4E37A1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1DB54D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36AACD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FAA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7C85B12F">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285FA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7" w:type="pct"/>
            <w:tcBorders>
              <w:top w:val="nil"/>
              <w:left w:val="nil"/>
              <w:bottom w:val="single" w:color="000000" w:sz="4" w:space="0"/>
              <w:right w:val="single" w:color="000000" w:sz="4" w:space="0"/>
            </w:tcBorders>
            <w:shd w:val="clear" w:color="auto" w:fill="auto"/>
            <w:noWrap/>
            <w:vAlign w:val="center"/>
          </w:tcPr>
          <w:p w14:paraId="730BD8A4">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0437CA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9" w:type="pct"/>
            <w:tcBorders>
              <w:top w:val="nil"/>
              <w:left w:val="nil"/>
              <w:bottom w:val="single" w:color="000000" w:sz="4" w:space="0"/>
              <w:right w:val="single" w:color="000000" w:sz="4" w:space="0"/>
            </w:tcBorders>
            <w:shd w:val="clear" w:color="FFFFFF" w:fill="C0C0C0"/>
            <w:noWrap/>
            <w:vAlign w:val="center"/>
          </w:tcPr>
          <w:p w14:paraId="4F87B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73" w:type="pct"/>
            <w:tcBorders>
              <w:top w:val="nil"/>
              <w:left w:val="nil"/>
              <w:bottom w:val="single" w:color="000000" w:sz="4" w:space="0"/>
              <w:right w:val="single" w:color="000000" w:sz="4" w:space="0"/>
            </w:tcBorders>
            <w:shd w:val="clear" w:color="auto" w:fill="auto"/>
            <w:noWrap/>
            <w:vAlign w:val="center"/>
          </w:tcPr>
          <w:p w14:paraId="3D9C8A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437" w:type="pct"/>
            <w:tcBorders>
              <w:top w:val="nil"/>
              <w:left w:val="nil"/>
              <w:bottom w:val="single" w:color="000000" w:sz="4" w:space="0"/>
              <w:right w:val="single" w:color="000000" w:sz="4" w:space="0"/>
            </w:tcBorders>
            <w:shd w:val="clear" w:color="auto" w:fill="auto"/>
            <w:noWrap/>
            <w:vAlign w:val="center"/>
          </w:tcPr>
          <w:p w14:paraId="6B5DC0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417" w:type="pct"/>
            <w:tcBorders>
              <w:top w:val="nil"/>
              <w:left w:val="nil"/>
              <w:bottom w:val="single" w:color="000000" w:sz="4" w:space="0"/>
              <w:right w:val="single" w:color="000000" w:sz="4" w:space="0"/>
            </w:tcBorders>
            <w:shd w:val="clear" w:color="auto" w:fill="auto"/>
            <w:noWrap/>
            <w:vAlign w:val="center"/>
          </w:tcPr>
          <w:p w14:paraId="683F81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28F8E0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BA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68DD31F5">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2A3D2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7" w:type="pct"/>
            <w:tcBorders>
              <w:top w:val="nil"/>
              <w:left w:val="nil"/>
              <w:bottom w:val="single" w:color="000000" w:sz="4" w:space="0"/>
              <w:right w:val="single" w:color="000000" w:sz="4" w:space="0"/>
            </w:tcBorders>
            <w:shd w:val="clear" w:color="auto" w:fill="auto"/>
            <w:noWrap/>
            <w:vAlign w:val="center"/>
          </w:tcPr>
          <w:p w14:paraId="03B12B7D">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070F30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79" w:type="pct"/>
            <w:tcBorders>
              <w:top w:val="nil"/>
              <w:left w:val="nil"/>
              <w:bottom w:val="single" w:color="000000" w:sz="4" w:space="0"/>
              <w:right w:val="single" w:color="000000" w:sz="4" w:space="0"/>
            </w:tcBorders>
            <w:shd w:val="clear" w:color="FFFFFF" w:fill="C0C0C0"/>
            <w:noWrap/>
            <w:vAlign w:val="center"/>
          </w:tcPr>
          <w:p w14:paraId="0EBCF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73" w:type="pct"/>
            <w:tcBorders>
              <w:top w:val="nil"/>
              <w:left w:val="nil"/>
              <w:bottom w:val="single" w:color="000000" w:sz="4" w:space="0"/>
              <w:right w:val="single" w:color="000000" w:sz="4" w:space="0"/>
            </w:tcBorders>
            <w:shd w:val="clear" w:color="auto" w:fill="auto"/>
            <w:noWrap/>
            <w:vAlign w:val="center"/>
          </w:tcPr>
          <w:p w14:paraId="6A245A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37" w:type="pct"/>
            <w:tcBorders>
              <w:top w:val="nil"/>
              <w:left w:val="nil"/>
              <w:bottom w:val="single" w:color="000000" w:sz="4" w:space="0"/>
              <w:right w:val="single" w:color="000000" w:sz="4" w:space="0"/>
            </w:tcBorders>
            <w:shd w:val="clear" w:color="auto" w:fill="auto"/>
            <w:noWrap/>
            <w:vAlign w:val="center"/>
          </w:tcPr>
          <w:p w14:paraId="12C256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17" w:type="pct"/>
            <w:tcBorders>
              <w:top w:val="nil"/>
              <w:left w:val="nil"/>
              <w:bottom w:val="single" w:color="000000" w:sz="4" w:space="0"/>
              <w:right w:val="single" w:color="000000" w:sz="4" w:space="0"/>
            </w:tcBorders>
            <w:shd w:val="clear" w:color="auto" w:fill="auto"/>
            <w:noWrap/>
            <w:vAlign w:val="center"/>
          </w:tcPr>
          <w:p w14:paraId="376FE5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68D40C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D8E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52DC46EF">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2F5B1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7" w:type="pct"/>
            <w:tcBorders>
              <w:top w:val="nil"/>
              <w:left w:val="nil"/>
              <w:bottom w:val="single" w:color="000000" w:sz="4" w:space="0"/>
              <w:right w:val="single" w:color="000000" w:sz="4" w:space="0"/>
            </w:tcBorders>
            <w:shd w:val="clear" w:color="auto" w:fill="auto"/>
            <w:noWrap/>
            <w:vAlign w:val="center"/>
          </w:tcPr>
          <w:p w14:paraId="635249C0">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6DE1A6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79" w:type="pct"/>
            <w:tcBorders>
              <w:top w:val="nil"/>
              <w:left w:val="nil"/>
              <w:bottom w:val="single" w:color="000000" w:sz="4" w:space="0"/>
              <w:right w:val="single" w:color="000000" w:sz="4" w:space="0"/>
            </w:tcBorders>
            <w:shd w:val="clear" w:color="FFFFFF" w:fill="C0C0C0"/>
            <w:noWrap/>
            <w:vAlign w:val="center"/>
          </w:tcPr>
          <w:p w14:paraId="6CE37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73" w:type="pct"/>
            <w:tcBorders>
              <w:top w:val="nil"/>
              <w:left w:val="nil"/>
              <w:bottom w:val="single" w:color="000000" w:sz="4" w:space="0"/>
              <w:right w:val="single" w:color="000000" w:sz="4" w:space="0"/>
            </w:tcBorders>
            <w:shd w:val="clear" w:color="auto" w:fill="auto"/>
            <w:noWrap/>
            <w:vAlign w:val="center"/>
          </w:tcPr>
          <w:p w14:paraId="2F038D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62A807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39E504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1198FA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F5D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6C715677">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711DB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pct"/>
            <w:tcBorders>
              <w:top w:val="nil"/>
              <w:left w:val="nil"/>
              <w:bottom w:val="single" w:color="000000" w:sz="4" w:space="0"/>
              <w:right w:val="single" w:color="000000" w:sz="4" w:space="0"/>
            </w:tcBorders>
            <w:shd w:val="clear" w:color="auto" w:fill="auto"/>
            <w:noWrap/>
            <w:vAlign w:val="center"/>
          </w:tcPr>
          <w:p w14:paraId="267A0972">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4901C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79" w:type="pct"/>
            <w:tcBorders>
              <w:top w:val="nil"/>
              <w:left w:val="nil"/>
              <w:bottom w:val="single" w:color="000000" w:sz="4" w:space="0"/>
              <w:right w:val="single" w:color="000000" w:sz="4" w:space="0"/>
            </w:tcBorders>
            <w:shd w:val="clear" w:color="FFFFFF" w:fill="C0C0C0"/>
            <w:noWrap/>
            <w:vAlign w:val="center"/>
          </w:tcPr>
          <w:p w14:paraId="700E5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73" w:type="pct"/>
            <w:tcBorders>
              <w:top w:val="nil"/>
              <w:left w:val="nil"/>
              <w:bottom w:val="single" w:color="000000" w:sz="4" w:space="0"/>
              <w:right w:val="single" w:color="000000" w:sz="4" w:space="0"/>
            </w:tcBorders>
            <w:shd w:val="clear" w:color="auto" w:fill="auto"/>
            <w:noWrap/>
            <w:vAlign w:val="center"/>
          </w:tcPr>
          <w:p w14:paraId="706A32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5BEC61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5A1107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68D9A1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EE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7926D467">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3C64A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37" w:type="pct"/>
            <w:tcBorders>
              <w:top w:val="nil"/>
              <w:left w:val="nil"/>
              <w:bottom w:val="single" w:color="000000" w:sz="4" w:space="0"/>
              <w:right w:val="single" w:color="000000" w:sz="4" w:space="0"/>
            </w:tcBorders>
            <w:shd w:val="clear" w:color="auto" w:fill="auto"/>
            <w:noWrap/>
            <w:vAlign w:val="center"/>
          </w:tcPr>
          <w:p w14:paraId="0EE5AEA6">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68C91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79" w:type="pct"/>
            <w:tcBorders>
              <w:top w:val="nil"/>
              <w:left w:val="nil"/>
              <w:bottom w:val="single" w:color="000000" w:sz="4" w:space="0"/>
              <w:right w:val="single" w:color="000000" w:sz="4" w:space="0"/>
            </w:tcBorders>
            <w:shd w:val="clear" w:color="FFFFFF" w:fill="C0C0C0"/>
            <w:noWrap/>
            <w:vAlign w:val="center"/>
          </w:tcPr>
          <w:p w14:paraId="485BA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73" w:type="pct"/>
            <w:tcBorders>
              <w:top w:val="nil"/>
              <w:left w:val="nil"/>
              <w:bottom w:val="single" w:color="000000" w:sz="4" w:space="0"/>
              <w:right w:val="single" w:color="000000" w:sz="4" w:space="0"/>
            </w:tcBorders>
            <w:shd w:val="clear" w:color="auto" w:fill="auto"/>
            <w:noWrap/>
            <w:vAlign w:val="center"/>
          </w:tcPr>
          <w:p w14:paraId="580FE1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68ABBD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1E2C03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159CEF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D90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09983688">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0608F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37" w:type="pct"/>
            <w:tcBorders>
              <w:top w:val="nil"/>
              <w:left w:val="nil"/>
              <w:bottom w:val="single" w:color="000000" w:sz="4" w:space="0"/>
              <w:right w:val="single" w:color="000000" w:sz="4" w:space="0"/>
            </w:tcBorders>
            <w:shd w:val="clear" w:color="auto" w:fill="auto"/>
            <w:noWrap/>
            <w:vAlign w:val="center"/>
          </w:tcPr>
          <w:p w14:paraId="029DE39A">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0F61BF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79" w:type="pct"/>
            <w:tcBorders>
              <w:top w:val="nil"/>
              <w:left w:val="nil"/>
              <w:bottom w:val="single" w:color="000000" w:sz="4" w:space="0"/>
              <w:right w:val="single" w:color="000000" w:sz="4" w:space="0"/>
            </w:tcBorders>
            <w:shd w:val="clear" w:color="FFFFFF" w:fill="C0C0C0"/>
            <w:noWrap/>
            <w:vAlign w:val="center"/>
          </w:tcPr>
          <w:p w14:paraId="12E8C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73" w:type="pct"/>
            <w:tcBorders>
              <w:top w:val="nil"/>
              <w:left w:val="nil"/>
              <w:bottom w:val="single" w:color="000000" w:sz="4" w:space="0"/>
              <w:right w:val="single" w:color="000000" w:sz="4" w:space="0"/>
            </w:tcBorders>
            <w:shd w:val="clear" w:color="auto" w:fill="auto"/>
            <w:noWrap/>
            <w:vAlign w:val="center"/>
          </w:tcPr>
          <w:p w14:paraId="7B2419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0BDF0C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2D5C7C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118B93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0B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457D0C3A">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17EBC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37" w:type="pct"/>
            <w:tcBorders>
              <w:top w:val="nil"/>
              <w:left w:val="nil"/>
              <w:bottom w:val="single" w:color="000000" w:sz="4" w:space="0"/>
              <w:right w:val="single" w:color="000000" w:sz="4" w:space="0"/>
            </w:tcBorders>
            <w:shd w:val="clear" w:color="auto" w:fill="auto"/>
            <w:noWrap/>
            <w:vAlign w:val="center"/>
          </w:tcPr>
          <w:p w14:paraId="366FEFB0">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12EAE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79" w:type="pct"/>
            <w:tcBorders>
              <w:top w:val="nil"/>
              <w:left w:val="nil"/>
              <w:bottom w:val="single" w:color="000000" w:sz="4" w:space="0"/>
              <w:right w:val="single" w:color="000000" w:sz="4" w:space="0"/>
            </w:tcBorders>
            <w:shd w:val="clear" w:color="FFFFFF" w:fill="C0C0C0"/>
            <w:noWrap/>
            <w:vAlign w:val="center"/>
          </w:tcPr>
          <w:p w14:paraId="0A7B4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73" w:type="pct"/>
            <w:tcBorders>
              <w:top w:val="nil"/>
              <w:left w:val="nil"/>
              <w:bottom w:val="single" w:color="000000" w:sz="4" w:space="0"/>
              <w:right w:val="single" w:color="000000" w:sz="4" w:space="0"/>
            </w:tcBorders>
            <w:shd w:val="clear" w:color="auto" w:fill="auto"/>
            <w:noWrap/>
            <w:vAlign w:val="center"/>
          </w:tcPr>
          <w:p w14:paraId="50B21F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4E43A5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5A237E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5EF6D9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AF7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0212EAF8">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2675F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7" w:type="pct"/>
            <w:tcBorders>
              <w:top w:val="nil"/>
              <w:left w:val="nil"/>
              <w:bottom w:val="single" w:color="000000" w:sz="4" w:space="0"/>
              <w:right w:val="single" w:color="000000" w:sz="4" w:space="0"/>
            </w:tcBorders>
            <w:shd w:val="clear" w:color="auto" w:fill="auto"/>
            <w:noWrap/>
            <w:vAlign w:val="center"/>
          </w:tcPr>
          <w:p w14:paraId="07241163">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42E171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79" w:type="pct"/>
            <w:tcBorders>
              <w:top w:val="nil"/>
              <w:left w:val="nil"/>
              <w:bottom w:val="single" w:color="000000" w:sz="4" w:space="0"/>
              <w:right w:val="single" w:color="000000" w:sz="4" w:space="0"/>
            </w:tcBorders>
            <w:shd w:val="clear" w:color="FFFFFF" w:fill="C0C0C0"/>
            <w:noWrap/>
            <w:vAlign w:val="center"/>
          </w:tcPr>
          <w:p w14:paraId="0E71A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73" w:type="pct"/>
            <w:tcBorders>
              <w:top w:val="nil"/>
              <w:left w:val="nil"/>
              <w:bottom w:val="single" w:color="000000" w:sz="4" w:space="0"/>
              <w:right w:val="single" w:color="000000" w:sz="4" w:space="0"/>
            </w:tcBorders>
            <w:shd w:val="clear" w:color="auto" w:fill="auto"/>
            <w:noWrap/>
            <w:vAlign w:val="center"/>
          </w:tcPr>
          <w:p w14:paraId="45E7B2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50C76C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3F665B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110904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E81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53681289">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5CE13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37" w:type="pct"/>
            <w:tcBorders>
              <w:top w:val="nil"/>
              <w:left w:val="nil"/>
              <w:bottom w:val="single" w:color="000000" w:sz="4" w:space="0"/>
              <w:right w:val="single" w:color="000000" w:sz="4" w:space="0"/>
            </w:tcBorders>
            <w:shd w:val="clear" w:color="auto" w:fill="auto"/>
            <w:noWrap/>
            <w:vAlign w:val="center"/>
          </w:tcPr>
          <w:p w14:paraId="4064F890">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04EDF1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79" w:type="pct"/>
            <w:tcBorders>
              <w:top w:val="nil"/>
              <w:left w:val="nil"/>
              <w:bottom w:val="single" w:color="000000" w:sz="4" w:space="0"/>
              <w:right w:val="single" w:color="000000" w:sz="4" w:space="0"/>
            </w:tcBorders>
            <w:shd w:val="clear" w:color="FFFFFF" w:fill="C0C0C0"/>
            <w:noWrap/>
            <w:vAlign w:val="center"/>
          </w:tcPr>
          <w:p w14:paraId="2B6EB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73" w:type="pct"/>
            <w:tcBorders>
              <w:top w:val="nil"/>
              <w:left w:val="nil"/>
              <w:bottom w:val="single" w:color="000000" w:sz="4" w:space="0"/>
              <w:right w:val="single" w:color="000000" w:sz="4" w:space="0"/>
            </w:tcBorders>
            <w:shd w:val="clear" w:color="auto" w:fill="auto"/>
            <w:noWrap/>
            <w:vAlign w:val="center"/>
          </w:tcPr>
          <w:p w14:paraId="755F51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65AD95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2718C1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107938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BF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437DABA7">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7F37E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37" w:type="pct"/>
            <w:tcBorders>
              <w:top w:val="nil"/>
              <w:left w:val="nil"/>
              <w:bottom w:val="single" w:color="000000" w:sz="4" w:space="0"/>
              <w:right w:val="single" w:color="000000" w:sz="4" w:space="0"/>
            </w:tcBorders>
            <w:shd w:val="clear" w:color="auto" w:fill="auto"/>
            <w:noWrap/>
            <w:vAlign w:val="center"/>
          </w:tcPr>
          <w:p w14:paraId="2D8BFE38">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2CFBA7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79" w:type="pct"/>
            <w:tcBorders>
              <w:top w:val="nil"/>
              <w:left w:val="nil"/>
              <w:bottom w:val="single" w:color="000000" w:sz="4" w:space="0"/>
              <w:right w:val="single" w:color="000000" w:sz="4" w:space="0"/>
            </w:tcBorders>
            <w:shd w:val="clear" w:color="FFFFFF" w:fill="C0C0C0"/>
            <w:noWrap/>
            <w:vAlign w:val="center"/>
          </w:tcPr>
          <w:p w14:paraId="4AC0D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73" w:type="pct"/>
            <w:tcBorders>
              <w:top w:val="nil"/>
              <w:left w:val="nil"/>
              <w:bottom w:val="single" w:color="000000" w:sz="4" w:space="0"/>
              <w:right w:val="single" w:color="000000" w:sz="4" w:space="0"/>
            </w:tcBorders>
            <w:shd w:val="clear" w:color="auto" w:fill="auto"/>
            <w:noWrap/>
            <w:vAlign w:val="center"/>
          </w:tcPr>
          <w:p w14:paraId="3E172A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197077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326822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7B1868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BBB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31496590">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04E11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37" w:type="pct"/>
            <w:tcBorders>
              <w:top w:val="nil"/>
              <w:left w:val="nil"/>
              <w:bottom w:val="single" w:color="000000" w:sz="4" w:space="0"/>
              <w:right w:val="single" w:color="000000" w:sz="4" w:space="0"/>
            </w:tcBorders>
            <w:shd w:val="clear" w:color="auto" w:fill="auto"/>
            <w:noWrap/>
            <w:vAlign w:val="center"/>
          </w:tcPr>
          <w:p w14:paraId="6785BA86">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3D4A79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79" w:type="pct"/>
            <w:tcBorders>
              <w:top w:val="nil"/>
              <w:left w:val="nil"/>
              <w:bottom w:val="single" w:color="000000" w:sz="4" w:space="0"/>
              <w:right w:val="single" w:color="000000" w:sz="4" w:space="0"/>
            </w:tcBorders>
            <w:shd w:val="clear" w:color="FFFFFF" w:fill="C0C0C0"/>
            <w:noWrap/>
            <w:vAlign w:val="center"/>
          </w:tcPr>
          <w:p w14:paraId="0EAAD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73" w:type="pct"/>
            <w:tcBorders>
              <w:top w:val="nil"/>
              <w:left w:val="nil"/>
              <w:bottom w:val="single" w:color="000000" w:sz="4" w:space="0"/>
              <w:right w:val="single" w:color="000000" w:sz="4" w:space="0"/>
            </w:tcBorders>
            <w:shd w:val="clear" w:color="auto" w:fill="auto"/>
            <w:noWrap/>
            <w:vAlign w:val="center"/>
          </w:tcPr>
          <w:p w14:paraId="721E36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19C75B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4786F9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38E61A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50A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1CA82833">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5AF09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37" w:type="pct"/>
            <w:tcBorders>
              <w:top w:val="nil"/>
              <w:left w:val="nil"/>
              <w:bottom w:val="single" w:color="000000" w:sz="4" w:space="0"/>
              <w:right w:val="single" w:color="000000" w:sz="4" w:space="0"/>
            </w:tcBorders>
            <w:shd w:val="clear" w:color="auto" w:fill="auto"/>
            <w:noWrap/>
            <w:vAlign w:val="center"/>
          </w:tcPr>
          <w:p w14:paraId="1A755CAB">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343E71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79" w:type="pct"/>
            <w:tcBorders>
              <w:top w:val="nil"/>
              <w:left w:val="nil"/>
              <w:bottom w:val="single" w:color="000000" w:sz="4" w:space="0"/>
              <w:right w:val="single" w:color="000000" w:sz="4" w:space="0"/>
            </w:tcBorders>
            <w:shd w:val="clear" w:color="FFFFFF" w:fill="C0C0C0"/>
            <w:noWrap/>
            <w:vAlign w:val="center"/>
          </w:tcPr>
          <w:p w14:paraId="45179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73" w:type="pct"/>
            <w:tcBorders>
              <w:top w:val="nil"/>
              <w:left w:val="nil"/>
              <w:bottom w:val="single" w:color="000000" w:sz="4" w:space="0"/>
              <w:right w:val="single" w:color="000000" w:sz="4" w:space="0"/>
            </w:tcBorders>
            <w:shd w:val="clear" w:color="auto" w:fill="auto"/>
            <w:noWrap/>
            <w:vAlign w:val="center"/>
          </w:tcPr>
          <w:p w14:paraId="0E4DE9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437" w:type="pct"/>
            <w:tcBorders>
              <w:top w:val="nil"/>
              <w:left w:val="nil"/>
              <w:bottom w:val="single" w:color="000000" w:sz="4" w:space="0"/>
              <w:right w:val="single" w:color="000000" w:sz="4" w:space="0"/>
            </w:tcBorders>
            <w:shd w:val="clear" w:color="auto" w:fill="auto"/>
            <w:noWrap/>
            <w:vAlign w:val="center"/>
          </w:tcPr>
          <w:p w14:paraId="558646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417" w:type="pct"/>
            <w:tcBorders>
              <w:top w:val="nil"/>
              <w:left w:val="nil"/>
              <w:bottom w:val="single" w:color="000000" w:sz="4" w:space="0"/>
              <w:right w:val="single" w:color="000000" w:sz="4" w:space="0"/>
            </w:tcBorders>
            <w:shd w:val="clear" w:color="auto" w:fill="auto"/>
            <w:noWrap/>
            <w:vAlign w:val="center"/>
          </w:tcPr>
          <w:p w14:paraId="7F83A8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2C8AD4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6FF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2EBC555B">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15EFB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7" w:type="pct"/>
            <w:tcBorders>
              <w:top w:val="nil"/>
              <w:left w:val="nil"/>
              <w:bottom w:val="single" w:color="000000" w:sz="4" w:space="0"/>
              <w:right w:val="single" w:color="000000" w:sz="4" w:space="0"/>
            </w:tcBorders>
            <w:shd w:val="clear" w:color="auto" w:fill="auto"/>
            <w:noWrap/>
            <w:vAlign w:val="center"/>
          </w:tcPr>
          <w:p w14:paraId="76C68686">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0F157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79" w:type="pct"/>
            <w:tcBorders>
              <w:top w:val="nil"/>
              <w:left w:val="nil"/>
              <w:bottom w:val="single" w:color="000000" w:sz="4" w:space="0"/>
              <w:right w:val="single" w:color="000000" w:sz="4" w:space="0"/>
            </w:tcBorders>
            <w:shd w:val="clear" w:color="FFFFFF" w:fill="C0C0C0"/>
            <w:noWrap/>
            <w:vAlign w:val="center"/>
          </w:tcPr>
          <w:p w14:paraId="59846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73" w:type="pct"/>
            <w:tcBorders>
              <w:top w:val="nil"/>
              <w:left w:val="nil"/>
              <w:bottom w:val="single" w:color="000000" w:sz="4" w:space="0"/>
              <w:right w:val="single" w:color="000000" w:sz="4" w:space="0"/>
            </w:tcBorders>
            <w:shd w:val="clear" w:color="auto" w:fill="auto"/>
            <w:noWrap/>
            <w:vAlign w:val="center"/>
          </w:tcPr>
          <w:p w14:paraId="413C2C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111211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42A384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67D7FA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FD0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050624B9">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0F3DC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37" w:type="pct"/>
            <w:tcBorders>
              <w:top w:val="nil"/>
              <w:left w:val="nil"/>
              <w:bottom w:val="single" w:color="000000" w:sz="4" w:space="0"/>
              <w:right w:val="single" w:color="000000" w:sz="4" w:space="0"/>
            </w:tcBorders>
            <w:shd w:val="clear" w:color="auto" w:fill="auto"/>
            <w:noWrap/>
            <w:vAlign w:val="center"/>
          </w:tcPr>
          <w:p w14:paraId="67AEFCEC">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0E4DCD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79" w:type="pct"/>
            <w:tcBorders>
              <w:top w:val="nil"/>
              <w:left w:val="nil"/>
              <w:bottom w:val="single" w:color="000000" w:sz="4" w:space="0"/>
              <w:right w:val="single" w:color="000000" w:sz="4" w:space="0"/>
            </w:tcBorders>
            <w:shd w:val="clear" w:color="FFFFFF" w:fill="C0C0C0"/>
            <w:noWrap/>
            <w:vAlign w:val="center"/>
          </w:tcPr>
          <w:p w14:paraId="607BB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73" w:type="pct"/>
            <w:tcBorders>
              <w:top w:val="nil"/>
              <w:left w:val="nil"/>
              <w:bottom w:val="single" w:color="000000" w:sz="4" w:space="0"/>
              <w:right w:val="single" w:color="000000" w:sz="4" w:space="0"/>
            </w:tcBorders>
            <w:shd w:val="clear" w:color="auto" w:fill="auto"/>
            <w:noWrap/>
            <w:vAlign w:val="center"/>
          </w:tcPr>
          <w:p w14:paraId="617D9A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36D610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1D68E9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4F24F6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26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03EB94DF">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7B045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37" w:type="pct"/>
            <w:tcBorders>
              <w:top w:val="nil"/>
              <w:left w:val="nil"/>
              <w:bottom w:val="single" w:color="000000" w:sz="4" w:space="0"/>
              <w:right w:val="single" w:color="000000" w:sz="4" w:space="0"/>
            </w:tcBorders>
            <w:shd w:val="clear" w:color="auto" w:fill="auto"/>
            <w:noWrap/>
            <w:vAlign w:val="center"/>
          </w:tcPr>
          <w:p w14:paraId="06C15C1B">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150CD6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79" w:type="pct"/>
            <w:tcBorders>
              <w:top w:val="nil"/>
              <w:left w:val="nil"/>
              <w:bottom w:val="single" w:color="000000" w:sz="4" w:space="0"/>
              <w:right w:val="single" w:color="000000" w:sz="4" w:space="0"/>
            </w:tcBorders>
            <w:shd w:val="clear" w:color="FFFFFF" w:fill="C0C0C0"/>
            <w:noWrap/>
            <w:vAlign w:val="center"/>
          </w:tcPr>
          <w:p w14:paraId="29B99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73" w:type="pct"/>
            <w:tcBorders>
              <w:top w:val="nil"/>
              <w:left w:val="nil"/>
              <w:bottom w:val="single" w:color="000000" w:sz="4" w:space="0"/>
              <w:right w:val="single" w:color="000000" w:sz="4" w:space="0"/>
            </w:tcBorders>
            <w:shd w:val="clear" w:color="auto" w:fill="auto"/>
            <w:noWrap/>
            <w:vAlign w:val="center"/>
          </w:tcPr>
          <w:p w14:paraId="2C3A3D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7CC97B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5D356C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7F7638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D90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6FB0EDEF">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66043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37" w:type="pct"/>
            <w:tcBorders>
              <w:top w:val="nil"/>
              <w:left w:val="nil"/>
              <w:bottom w:val="single" w:color="000000" w:sz="4" w:space="0"/>
              <w:right w:val="single" w:color="000000" w:sz="4" w:space="0"/>
            </w:tcBorders>
            <w:shd w:val="clear" w:color="auto" w:fill="auto"/>
            <w:noWrap/>
            <w:vAlign w:val="center"/>
          </w:tcPr>
          <w:p w14:paraId="4F04D55E">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3FE69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79" w:type="pct"/>
            <w:tcBorders>
              <w:top w:val="nil"/>
              <w:left w:val="nil"/>
              <w:bottom w:val="single" w:color="000000" w:sz="4" w:space="0"/>
              <w:right w:val="single" w:color="000000" w:sz="4" w:space="0"/>
            </w:tcBorders>
            <w:shd w:val="clear" w:color="FFFFFF" w:fill="C0C0C0"/>
            <w:noWrap/>
            <w:vAlign w:val="center"/>
          </w:tcPr>
          <w:p w14:paraId="427E5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73" w:type="pct"/>
            <w:tcBorders>
              <w:top w:val="nil"/>
              <w:left w:val="nil"/>
              <w:bottom w:val="single" w:color="000000" w:sz="4" w:space="0"/>
              <w:right w:val="single" w:color="000000" w:sz="4" w:space="0"/>
            </w:tcBorders>
            <w:shd w:val="clear" w:color="auto" w:fill="auto"/>
            <w:noWrap/>
            <w:vAlign w:val="center"/>
          </w:tcPr>
          <w:p w14:paraId="659265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3F9760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45ED3D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4CB60F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C0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2287A280">
            <w:pPr>
              <w:jc w:val="center"/>
              <w:rPr>
                <w:rFonts w:hint="eastAsia" w:ascii="宋体" w:hAnsi="宋体" w:eastAsia="宋体" w:cs="宋体"/>
                <w:b/>
                <w:bCs/>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521A8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37" w:type="pct"/>
            <w:tcBorders>
              <w:top w:val="nil"/>
              <w:left w:val="nil"/>
              <w:bottom w:val="single" w:color="000000" w:sz="4" w:space="0"/>
              <w:right w:val="single" w:color="000000" w:sz="4" w:space="0"/>
            </w:tcBorders>
            <w:shd w:val="clear" w:color="auto" w:fill="auto"/>
            <w:noWrap/>
            <w:vAlign w:val="center"/>
          </w:tcPr>
          <w:p w14:paraId="6FBEFE66">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7AB59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79" w:type="pct"/>
            <w:tcBorders>
              <w:top w:val="nil"/>
              <w:left w:val="nil"/>
              <w:bottom w:val="single" w:color="000000" w:sz="4" w:space="0"/>
              <w:right w:val="single" w:color="000000" w:sz="4" w:space="0"/>
            </w:tcBorders>
            <w:shd w:val="clear" w:color="FFFFFF" w:fill="C0C0C0"/>
            <w:noWrap/>
            <w:vAlign w:val="center"/>
          </w:tcPr>
          <w:p w14:paraId="22EC0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73" w:type="pct"/>
            <w:tcBorders>
              <w:top w:val="nil"/>
              <w:left w:val="nil"/>
              <w:bottom w:val="single" w:color="000000" w:sz="4" w:space="0"/>
              <w:right w:val="single" w:color="000000" w:sz="4" w:space="0"/>
            </w:tcBorders>
            <w:shd w:val="clear" w:color="auto" w:fill="auto"/>
            <w:noWrap/>
            <w:vAlign w:val="center"/>
          </w:tcPr>
          <w:p w14:paraId="6DC5FC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228D80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38DE5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10BF6E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45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4CA08924">
            <w:pPr>
              <w:jc w:val="left"/>
              <w:rPr>
                <w:rFonts w:hint="eastAsia" w:ascii="宋体" w:hAnsi="宋体" w:eastAsia="宋体" w:cs="宋体"/>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6CB81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37" w:type="pct"/>
            <w:tcBorders>
              <w:top w:val="nil"/>
              <w:left w:val="nil"/>
              <w:bottom w:val="single" w:color="000000" w:sz="4" w:space="0"/>
              <w:right w:val="single" w:color="000000" w:sz="4" w:space="0"/>
            </w:tcBorders>
            <w:shd w:val="clear" w:color="auto" w:fill="auto"/>
            <w:noWrap/>
            <w:vAlign w:val="center"/>
          </w:tcPr>
          <w:p w14:paraId="2ADC5F15">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224340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79" w:type="pct"/>
            <w:tcBorders>
              <w:top w:val="nil"/>
              <w:left w:val="nil"/>
              <w:bottom w:val="single" w:color="000000" w:sz="4" w:space="0"/>
              <w:right w:val="single" w:color="000000" w:sz="4" w:space="0"/>
            </w:tcBorders>
            <w:shd w:val="clear" w:color="FFFFFF" w:fill="C0C0C0"/>
            <w:noWrap/>
            <w:vAlign w:val="center"/>
          </w:tcPr>
          <w:p w14:paraId="4F086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73" w:type="pct"/>
            <w:tcBorders>
              <w:top w:val="nil"/>
              <w:left w:val="nil"/>
              <w:bottom w:val="single" w:color="000000" w:sz="4" w:space="0"/>
              <w:right w:val="single" w:color="000000" w:sz="4" w:space="0"/>
            </w:tcBorders>
            <w:shd w:val="clear" w:color="auto" w:fill="auto"/>
            <w:noWrap/>
            <w:vAlign w:val="center"/>
          </w:tcPr>
          <w:p w14:paraId="462729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60CC49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0FC136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4EC346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55A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05A5CD00">
            <w:pPr>
              <w:jc w:val="left"/>
              <w:rPr>
                <w:rFonts w:hint="eastAsia" w:ascii="宋体" w:hAnsi="宋体" w:eastAsia="宋体" w:cs="宋体"/>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22D57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37" w:type="pct"/>
            <w:tcBorders>
              <w:top w:val="nil"/>
              <w:left w:val="nil"/>
              <w:bottom w:val="single" w:color="000000" w:sz="4" w:space="0"/>
              <w:right w:val="single" w:color="000000" w:sz="4" w:space="0"/>
            </w:tcBorders>
            <w:shd w:val="clear" w:color="auto" w:fill="auto"/>
            <w:noWrap/>
            <w:vAlign w:val="center"/>
          </w:tcPr>
          <w:p w14:paraId="1C04781F">
            <w:pPr>
              <w:jc w:val="right"/>
              <w:rPr>
                <w:rFonts w:hint="eastAsia" w:ascii="宋体" w:hAnsi="宋体" w:eastAsia="宋体" w:cs="宋体"/>
                <w:i w:val="0"/>
                <w:iCs w:val="0"/>
                <w:color w:val="000000"/>
                <w:sz w:val="22"/>
                <w:szCs w:val="22"/>
                <w:u w:val="none"/>
              </w:rPr>
            </w:pPr>
          </w:p>
        </w:tc>
        <w:tc>
          <w:tcPr>
            <w:tcW w:w="1282" w:type="pct"/>
            <w:tcBorders>
              <w:top w:val="nil"/>
              <w:left w:val="nil"/>
              <w:bottom w:val="single" w:color="000000" w:sz="4" w:space="0"/>
              <w:right w:val="single" w:color="000000" w:sz="4" w:space="0"/>
            </w:tcBorders>
            <w:shd w:val="clear" w:color="FFFFFF" w:fill="C0C0C0"/>
            <w:noWrap/>
            <w:vAlign w:val="center"/>
          </w:tcPr>
          <w:p w14:paraId="14897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79" w:type="pct"/>
            <w:tcBorders>
              <w:top w:val="nil"/>
              <w:left w:val="nil"/>
              <w:bottom w:val="single" w:color="000000" w:sz="4" w:space="0"/>
              <w:right w:val="single" w:color="000000" w:sz="4" w:space="0"/>
            </w:tcBorders>
            <w:shd w:val="clear" w:color="FFFFFF" w:fill="C0C0C0"/>
            <w:noWrap/>
            <w:vAlign w:val="center"/>
          </w:tcPr>
          <w:p w14:paraId="0F0F4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73" w:type="pct"/>
            <w:tcBorders>
              <w:top w:val="nil"/>
              <w:left w:val="nil"/>
              <w:bottom w:val="single" w:color="000000" w:sz="4" w:space="0"/>
              <w:right w:val="single" w:color="000000" w:sz="4" w:space="0"/>
            </w:tcBorders>
            <w:shd w:val="clear" w:color="auto" w:fill="auto"/>
            <w:noWrap/>
            <w:vAlign w:val="center"/>
          </w:tcPr>
          <w:p w14:paraId="3FF6F1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139FF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0CC25B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59B2CE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C4F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3D7199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9" w:type="pct"/>
            <w:tcBorders>
              <w:top w:val="nil"/>
              <w:left w:val="nil"/>
              <w:bottom w:val="single" w:color="000000" w:sz="4" w:space="0"/>
              <w:right w:val="single" w:color="000000" w:sz="4" w:space="0"/>
            </w:tcBorders>
            <w:shd w:val="clear" w:color="FFFFFF" w:fill="C0C0C0"/>
            <w:noWrap/>
            <w:vAlign w:val="center"/>
          </w:tcPr>
          <w:p w14:paraId="304F5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37" w:type="pct"/>
            <w:tcBorders>
              <w:top w:val="nil"/>
              <w:left w:val="nil"/>
              <w:bottom w:val="single" w:color="000000" w:sz="4" w:space="0"/>
              <w:right w:val="single" w:color="000000" w:sz="4" w:space="0"/>
            </w:tcBorders>
            <w:shd w:val="clear" w:color="auto" w:fill="auto"/>
            <w:noWrap/>
            <w:vAlign w:val="center"/>
          </w:tcPr>
          <w:p w14:paraId="5B6DCE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73.59</w:t>
            </w:r>
          </w:p>
        </w:tc>
        <w:tc>
          <w:tcPr>
            <w:tcW w:w="1282" w:type="pct"/>
            <w:tcBorders>
              <w:top w:val="nil"/>
              <w:left w:val="nil"/>
              <w:bottom w:val="single" w:color="000000" w:sz="4" w:space="0"/>
              <w:right w:val="single" w:color="000000" w:sz="4" w:space="0"/>
            </w:tcBorders>
            <w:shd w:val="clear" w:color="FFFFFF" w:fill="C0C0C0"/>
            <w:noWrap/>
            <w:vAlign w:val="center"/>
          </w:tcPr>
          <w:p w14:paraId="129F6D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79" w:type="pct"/>
            <w:tcBorders>
              <w:top w:val="nil"/>
              <w:left w:val="nil"/>
              <w:bottom w:val="single" w:color="000000" w:sz="4" w:space="0"/>
              <w:right w:val="single" w:color="000000" w:sz="4" w:space="0"/>
            </w:tcBorders>
            <w:shd w:val="clear" w:color="FFFFFF" w:fill="C0C0C0"/>
            <w:noWrap/>
            <w:vAlign w:val="center"/>
          </w:tcPr>
          <w:p w14:paraId="07475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73" w:type="pct"/>
            <w:tcBorders>
              <w:top w:val="nil"/>
              <w:left w:val="nil"/>
              <w:bottom w:val="single" w:color="000000" w:sz="4" w:space="0"/>
              <w:right w:val="single" w:color="000000" w:sz="4" w:space="0"/>
            </w:tcBorders>
            <w:shd w:val="clear" w:color="auto" w:fill="auto"/>
            <w:noWrap/>
            <w:vAlign w:val="center"/>
          </w:tcPr>
          <w:p w14:paraId="2A37AC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73.59</w:t>
            </w:r>
          </w:p>
        </w:tc>
        <w:tc>
          <w:tcPr>
            <w:tcW w:w="437" w:type="pct"/>
            <w:tcBorders>
              <w:top w:val="nil"/>
              <w:left w:val="nil"/>
              <w:bottom w:val="single" w:color="000000" w:sz="4" w:space="0"/>
              <w:right w:val="single" w:color="000000" w:sz="4" w:space="0"/>
            </w:tcBorders>
            <w:shd w:val="clear" w:color="auto" w:fill="auto"/>
            <w:noWrap/>
            <w:vAlign w:val="center"/>
          </w:tcPr>
          <w:p w14:paraId="1C699F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73.59</w:t>
            </w:r>
          </w:p>
        </w:tc>
        <w:tc>
          <w:tcPr>
            <w:tcW w:w="417" w:type="pct"/>
            <w:tcBorders>
              <w:top w:val="nil"/>
              <w:left w:val="nil"/>
              <w:bottom w:val="single" w:color="000000" w:sz="4" w:space="0"/>
              <w:right w:val="single" w:color="000000" w:sz="4" w:space="0"/>
            </w:tcBorders>
            <w:shd w:val="clear" w:color="auto" w:fill="auto"/>
            <w:noWrap/>
            <w:vAlign w:val="center"/>
          </w:tcPr>
          <w:p w14:paraId="751A23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7165AB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12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11DA2C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79" w:type="pct"/>
            <w:tcBorders>
              <w:top w:val="nil"/>
              <w:left w:val="nil"/>
              <w:bottom w:val="single" w:color="000000" w:sz="4" w:space="0"/>
              <w:right w:val="single" w:color="000000" w:sz="4" w:space="0"/>
            </w:tcBorders>
            <w:shd w:val="clear" w:color="FFFFFF" w:fill="C0C0C0"/>
            <w:noWrap/>
            <w:vAlign w:val="center"/>
          </w:tcPr>
          <w:p w14:paraId="0B1B2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37" w:type="pct"/>
            <w:tcBorders>
              <w:top w:val="nil"/>
              <w:left w:val="nil"/>
              <w:bottom w:val="single" w:color="000000" w:sz="4" w:space="0"/>
              <w:right w:val="single" w:color="000000" w:sz="4" w:space="0"/>
            </w:tcBorders>
            <w:shd w:val="clear" w:color="auto" w:fill="auto"/>
            <w:noWrap/>
            <w:vAlign w:val="center"/>
          </w:tcPr>
          <w:p w14:paraId="1A1F36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2" w:type="pct"/>
            <w:tcBorders>
              <w:top w:val="nil"/>
              <w:left w:val="nil"/>
              <w:bottom w:val="single" w:color="000000" w:sz="4" w:space="0"/>
              <w:right w:val="single" w:color="000000" w:sz="4" w:space="0"/>
            </w:tcBorders>
            <w:shd w:val="clear" w:color="FFFFFF" w:fill="C0C0C0"/>
            <w:noWrap/>
            <w:vAlign w:val="center"/>
          </w:tcPr>
          <w:p w14:paraId="0BE95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79" w:type="pct"/>
            <w:tcBorders>
              <w:top w:val="nil"/>
              <w:left w:val="nil"/>
              <w:bottom w:val="single" w:color="000000" w:sz="4" w:space="0"/>
              <w:right w:val="single" w:color="000000" w:sz="4" w:space="0"/>
            </w:tcBorders>
            <w:shd w:val="clear" w:color="FFFFFF" w:fill="C0C0C0"/>
            <w:noWrap/>
            <w:vAlign w:val="center"/>
          </w:tcPr>
          <w:p w14:paraId="7BE6C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73" w:type="pct"/>
            <w:tcBorders>
              <w:top w:val="nil"/>
              <w:left w:val="nil"/>
              <w:bottom w:val="single" w:color="000000" w:sz="4" w:space="0"/>
              <w:right w:val="single" w:color="000000" w:sz="4" w:space="0"/>
            </w:tcBorders>
            <w:shd w:val="clear" w:color="auto" w:fill="auto"/>
            <w:noWrap/>
            <w:vAlign w:val="center"/>
          </w:tcPr>
          <w:p w14:paraId="5B76D4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7" w:type="pct"/>
            <w:tcBorders>
              <w:top w:val="nil"/>
              <w:left w:val="nil"/>
              <w:bottom w:val="single" w:color="000000" w:sz="4" w:space="0"/>
              <w:right w:val="single" w:color="000000" w:sz="4" w:space="0"/>
            </w:tcBorders>
            <w:shd w:val="clear" w:color="auto" w:fill="auto"/>
            <w:noWrap/>
            <w:vAlign w:val="center"/>
          </w:tcPr>
          <w:p w14:paraId="36FB66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7" w:type="pct"/>
            <w:tcBorders>
              <w:top w:val="nil"/>
              <w:left w:val="nil"/>
              <w:bottom w:val="single" w:color="000000" w:sz="4" w:space="0"/>
              <w:right w:val="single" w:color="000000" w:sz="4" w:space="0"/>
            </w:tcBorders>
            <w:shd w:val="clear" w:color="auto" w:fill="auto"/>
            <w:noWrap/>
            <w:vAlign w:val="center"/>
          </w:tcPr>
          <w:p w14:paraId="598F60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52ABD6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CDA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4D89C5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79" w:type="pct"/>
            <w:tcBorders>
              <w:top w:val="nil"/>
              <w:left w:val="nil"/>
              <w:bottom w:val="single" w:color="000000" w:sz="4" w:space="0"/>
              <w:right w:val="single" w:color="000000" w:sz="4" w:space="0"/>
            </w:tcBorders>
            <w:shd w:val="clear" w:color="FFFFFF" w:fill="C0C0C0"/>
            <w:noWrap/>
            <w:vAlign w:val="center"/>
          </w:tcPr>
          <w:p w14:paraId="338CF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37" w:type="pct"/>
            <w:tcBorders>
              <w:top w:val="nil"/>
              <w:left w:val="nil"/>
              <w:bottom w:val="single" w:color="000000" w:sz="4" w:space="0"/>
              <w:right w:val="single" w:color="000000" w:sz="4" w:space="0"/>
            </w:tcBorders>
            <w:shd w:val="clear" w:color="auto" w:fill="auto"/>
            <w:noWrap/>
            <w:vAlign w:val="center"/>
          </w:tcPr>
          <w:p w14:paraId="019731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2" w:type="pct"/>
            <w:tcBorders>
              <w:top w:val="nil"/>
              <w:left w:val="nil"/>
              <w:bottom w:val="single" w:color="000000" w:sz="4" w:space="0"/>
              <w:right w:val="single" w:color="000000" w:sz="4" w:space="0"/>
            </w:tcBorders>
            <w:shd w:val="clear" w:color="FFFFFF" w:fill="C0C0C0"/>
            <w:noWrap/>
            <w:vAlign w:val="center"/>
          </w:tcPr>
          <w:p w14:paraId="5441AA48">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70E49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73" w:type="pct"/>
            <w:tcBorders>
              <w:top w:val="nil"/>
              <w:left w:val="nil"/>
              <w:bottom w:val="single" w:color="000000" w:sz="4" w:space="0"/>
              <w:right w:val="single" w:color="000000" w:sz="4" w:space="0"/>
            </w:tcBorders>
            <w:shd w:val="clear" w:color="auto" w:fill="auto"/>
            <w:noWrap/>
            <w:vAlign w:val="center"/>
          </w:tcPr>
          <w:p w14:paraId="10BC0016">
            <w:pPr>
              <w:jc w:val="right"/>
              <w:rPr>
                <w:rFonts w:hint="eastAsia" w:ascii="宋体" w:hAnsi="宋体" w:eastAsia="宋体" w:cs="宋体"/>
                <w:i w:val="0"/>
                <w:iCs w:val="0"/>
                <w:color w:val="000000"/>
                <w:sz w:val="22"/>
                <w:szCs w:val="22"/>
                <w:u w:val="none"/>
              </w:rPr>
            </w:pPr>
          </w:p>
        </w:tc>
        <w:tc>
          <w:tcPr>
            <w:tcW w:w="437" w:type="pct"/>
            <w:tcBorders>
              <w:top w:val="nil"/>
              <w:left w:val="nil"/>
              <w:bottom w:val="single" w:color="000000" w:sz="4" w:space="0"/>
              <w:right w:val="single" w:color="000000" w:sz="4" w:space="0"/>
            </w:tcBorders>
            <w:shd w:val="clear" w:color="auto" w:fill="auto"/>
            <w:noWrap/>
            <w:vAlign w:val="center"/>
          </w:tcPr>
          <w:p w14:paraId="1B0C24BE">
            <w:pPr>
              <w:jc w:val="right"/>
              <w:rPr>
                <w:rFonts w:hint="eastAsia" w:ascii="宋体" w:hAnsi="宋体" w:eastAsia="宋体" w:cs="宋体"/>
                <w:i w:val="0"/>
                <w:iCs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vAlign w:val="center"/>
          </w:tcPr>
          <w:p w14:paraId="10287B64">
            <w:pPr>
              <w:jc w:val="right"/>
              <w:rPr>
                <w:rFonts w:hint="eastAsia" w:ascii="宋体" w:hAnsi="宋体" w:eastAsia="宋体" w:cs="宋体"/>
                <w:i w:val="0"/>
                <w:iCs w:val="0"/>
                <w:color w:val="000000"/>
                <w:sz w:val="22"/>
                <w:szCs w:val="22"/>
                <w:u w:val="none"/>
              </w:rPr>
            </w:pPr>
          </w:p>
        </w:tc>
        <w:tc>
          <w:tcPr>
            <w:tcW w:w="611" w:type="pct"/>
            <w:tcBorders>
              <w:top w:val="nil"/>
              <w:left w:val="nil"/>
              <w:bottom w:val="single" w:color="000000" w:sz="4" w:space="0"/>
              <w:right w:val="single" w:color="000000" w:sz="4" w:space="0"/>
            </w:tcBorders>
            <w:shd w:val="clear" w:color="auto" w:fill="auto"/>
            <w:noWrap/>
            <w:vAlign w:val="center"/>
          </w:tcPr>
          <w:p w14:paraId="66E1C582">
            <w:pPr>
              <w:jc w:val="right"/>
              <w:rPr>
                <w:rFonts w:hint="eastAsia" w:ascii="宋体" w:hAnsi="宋体" w:eastAsia="宋体" w:cs="宋体"/>
                <w:i w:val="0"/>
                <w:iCs w:val="0"/>
                <w:color w:val="000000"/>
                <w:sz w:val="22"/>
                <w:szCs w:val="22"/>
                <w:u w:val="none"/>
              </w:rPr>
            </w:pPr>
          </w:p>
        </w:tc>
      </w:tr>
      <w:tr w14:paraId="06A0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6418D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79" w:type="pct"/>
            <w:tcBorders>
              <w:top w:val="nil"/>
              <w:left w:val="nil"/>
              <w:bottom w:val="single" w:color="000000" w:sz="4" w:space="0"/>
              <w:right w:val="single" w:color="000000" w:sz="4" w:space="0"/>
            </w:tcBorders>
            <w:shd w:val="clear" w:color="FFFFFF" w:fill="C0C0C0"/>
            <w:noWrap/>
            <w:vAlign w:val="center"/>
          </w:tcPr>
          <w:p w14:paraId="07647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7" w:type="pct"/>
            <w:tcBorders>
              <w:top w:val="nil"/>
              <w:left w:val="nil"/>
              <w:bottom w:val="single" w:color="000000" w:sz="4" w:space="0"/>
              <w:right w:val="single" w:color="000000" w:sz="4" w:space="0"/>
            </w:tcBorders>
            <w:shd w:val="clear" w:color="auto" w:fill="auto"/>
            <w:noWrap/>
            <w:vAlign w:val="center"/>
          </w:tcPr>
          <w:p w14:paraId="32F0BA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2" w:type="pct"/>
            <w:tcBorders>
              <w:top w:val="nil"/>
              <w:left w:val="nil"/>
              <w:bottom w:val="single" w:color="000000" w:sz="4" w:space="0"/>
              <w:right w:val="single" w:color="000000" w:sz="4" w:space="0"/>
            </w:tcBorders>
            <w:shd w:val="clear" w:color="FFFFFF" w:fill="C0C0C0"/>
            <w:noWrap/>
            <w:vAlign w:val="center"/>
          </w:tcPr>
          <w:p w14:paraId="55F14F46">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579A9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73" w:type="pct"/>
            <w:tcBorders>
              <w:top w:val="nil"/>
              <w:left w:val="nil"/>
              <w:bottom w:val="single" w:color="000000" w:sz="4" w:space="0"/>
              <w:right w:val="single" w:color="000000" w:sz="4" w:space="0"/>
            </w:tcBorders>
            <w:shd w:val="clear" w:color="auto" w:fill="auto"/>
            <w:noWrap/>
            <w:vAlign w:val="center"/>
          </w:tcPr>
          <w:p w14:paraId="51D99263">
            <w:pPr>
              <w:jc w:val="right"/>
              <w:rPr>
                <w:rFonts w:hint="eastAsia" w:ascii="宋体" w:hAnsi="宋体" w:eastAsia="宋体" w:cs="宋体"/>
                <w:i w:val="0"/>
                <w:iCs w:val="0"/>
                <w:color w:val="000000"/>
                <w:sz w:val="22"/>
                <w:szCs w:val="22"/>
                <w:u w:val="none"/>
              </w:rPr>
            </w:pPr>
          </w:p>
        </w:tc>
        <w:tc>
          <w:tcPr>
            <w:tcW w:w="437" w:type="pct"/>
            <w:tcBorders>
              <w:top w:val="nil"/>
              <w:left w:val="nil"/>
              <w:bottom w:val="single" w:color="000000" w:sz="4" w:space="0"/>
              <w:right w:val="single" w:color="000000" w:sz="4" w:space="0"/>
            </w:tcBorders>
            <w:shd w:val="clear" w:color="auto" w:fill="auto"/>
            <w:noWrap/>
            <w:vAlign w:val="center"/>
          </w:tcPr>
          <w:p w14:paraId="273C7E6B">
            <w:pPr>
              <w:jc w:val="right"/>
              <w:rPr>
                <w:rFonts w:hint="eastAsia" w:ascii="宋体" w:hAnsi="宋体" w:eastAsia="宋体" w:cs="宋体"/>
                <w:i w:val="0"/>
                <w:iCs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vAlign w:val="center"/>
          </w:tcPr>
          <w:p w14:paraId="7254CF60">
            <w:pPr>
              <w:jc w:val="right"/>
              <w:rPr>
                <w:rFonts w:hint="eastAsia" w:ascii="宋体" w:hAnsi="宋体" w:eastAsia="宋体" w:cs="宋体"/>
                <w:i w:val="0"/>
                <w:iCs w:val="0"/>
                <w:color w:val="000000"/>
                <w:sz w:val="22"/>
                <w:szCs w:val="22"/>
                <w:u w:val="none"/>
              </w:rPr>
            </w:pPr>
          </w:p>
        </w:tc>
        <w:tc>
          <w:tcPr>
            <w:tcW w:w="611" w:type="pct"/>
            <w:tcBorders>
              <w:top w:val="nil"/>
              <w:left w:val="nil"/>
              <w:bottom w:val="single" w:color="000000" w:sz="4" w:space="0"/>
              <w:right w:val="single" w:color="000000" w:sz="4" w:space="0"/>
            </w:tcBorders>
            <w:shd w:val="clear" w:color="auto" w:fill="auto"/>
            <w:noWrap/>
            <w:vAlign w:val="center"/>
          </w:tcPr>
          <w:p w14:paraId="5804751A">
            <w:pPr>
              <w:jc w:val="right"/>
              <w:rPr>
                <w:rFonts w:hint="eastAsia" w:ascii="宋体" w:hAnsi="宋体" w:eastAsia="宋体" w:cs="宋体"/>
                <w:i w:val="0"/>
                <w:iCs w:val="0"/>
                <w:color w:val="000000"/>
                <w:sz w:val="22"/>
                <w:szCs w:val="22"/>
                <w:u w:val="none"/>
              </w:rPr>
            </w:pPr>
          </w:p>
        </w:tc>
      </w:tr>
      <w:tr w14:paraId="002AC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12758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79" w:type="pct"/>
            <w:tcBorders>
              <w:top w:val="nil"/>
              <w:left w:val="nil"/>
              <w:bottom w:val="single" w:color="000000" w:sz="4" w:space="0"/>
              <w:right w:val="single" w:color="000000" w:sz="4" w:space="0"/>
            </w:tcBorders>
            <w:shd w:val="clear" w:color="FFFFFF" w:fill="C0C0C0"/>
            <w:noWrap/>
            <w:vAlign w:val="center"/>
          </w:tcPr>
          <w:p w14:paraId="2FB89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37" w:type="pct"/>
            <w:tcBorders>
              <w:top w:val="nil"/>
              <w:left w:val="nil"/>
              <w:bottom w:val="single" w:color="000000" w:sz="4" w:space="0"/>
              <w:right w:val="single" w:color="000000" w:sz="4" w:space="0"/>
            </w:tcBorders>
            <w:shd w:val="clear" w:color="auto" w:fill="auto"/>
            <w:noWrap/>
            <w:vAlign w:val="center"/>
          </w:tcPr>
          <w:p w14:paraId="3B82D2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2" w:type="pct"/>
            <w:tcBorders>
              <w:top w:val="nil"/>
              <w:left w:val="nil"/>
              <w:bottom w:val="single" w:color="000000" w:sz="4" w:space="0"/>
              <w:right w:val="single" w:color="000000" w:sz="4" w:space="0"/>
            </w:tcBorders>
            <w:shd w:val="clear" w:color="FFFFFF" w:fill="C0C0C0"/>
            <w:noWrap/>
            <w:vAlign w:val="center"/>
          </w:tcPr>
          <w:p w14:paraId="5EF2667B">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FFFFFF" w:fill="C0C0C0"/>
            <w:noWrap/>
            <w:vAlign w:val="center"/>
          </w:tcPr>
          <w:p w14:paraId="24C06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73" w:type="pct"/>
            <w:tcBorders>
              <w:top w:val="nil"/>
              <w:left w:val="nil"/>
              <w:bottom w:val="single" w:color="000000" w:sz="4" w:space="0"/>
              <w:right w:val="single" w:color="000000" w:sz="4" w:space="0"/>
            </w:tcBorders>
            <w:shd w:val="clear" w:color="auto" w:fill="auto"/>
            <w:noWrap/>
            <w:vAlign w:val="center"/>
          </w:tcPr>
          <w:p w14:paraId="631BAE9A">
            <w:pPr>
              <w:jc w:val="right"/>
              <w:rPr>
                <w:rFonts w:hint="eastAsia" w:ascii="宋体" w:hAnsi="宋体" w:eastAsia="宋体" w:cs="宋体"/>
                <w:i w:val="0"/>
                <w:iCs w:val="0"/>
                <w:color w:val="000000"/>
                <w:sz w:val="22"/>
                <w:szCs w:val="22"/>
                <w:u w:val="none"/>
              </w:rPr>
            </w:pPr>
          </w:p>
        </w:tc>
        <w:tc>
          <w:tcPr>
            <w:tcW w:w="437" w:type="pct"/>
            <w:tcBorders>
              <w:top w:val="nil"/>
              <w:left w:val="nil"/>
              <w:bottom w:val="single" w:color="000000" w:sz="4" w:space="0"/>
              <w:right w:val="single" w:color="000000" w:sz="4" w:space="0"/>
            </w:tcBorders>
            <w:shd w:val="clear" w:color="auto" w:fill="auto"/>
            <w:noWrap/>
            <w:vAlign w:val="center"/>
          </w:tcPr>
          <w:p w14:paraId="55D46C00">
            <w:pPr>
              <w:jc w:val="right"/>
              <w:rPr>
                <w:rFonts w:hint="eastAsia" w:ascii="宋体" w:hAnsi="宋体" w:eastAsia="宋体" w:cs="宋体"/>
                <w:i w:val="0"/>
                <w:iCs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vAlign w:val="center"/>
          </w:tcPr>
          <w:p w14:paraId="415313E2">
            <w:pPr>
              <w:jc w:val="right"/>
              <w:rPr>
                <w:rFonts w:hint="eastAsia" w:ascii="宋体" w:hAnsi="宋体" w:eastAsia="宋体" w:cs="宋体"/>
                <w:i w:val="0"/>
                <w:iCs w:val="0"/>
                <w:color w:val="000000"/>
                <w:sz w:val="22"/>
                <w:szCs w:val="22"/>
                <w:u w:val="none"/>
              </w:rPr>
            </w:pPr>
          </w:p>
        </w:tc>
        <w:tc>
          <w:tcPr>
            <w:tcW w:w="611" w:type="pct"/>
            <w:tcBorders>
              <w:top w:val="nil"/>
              <w:left w:val="nil"/>
              <w:bottom w:val="single" w:color="000000" w:sz="4" w:space="0"/>
              <w:right w:val="single" w:color="000000" w:sz="4" w:space="0"/>
            </w:tcBorders>
            <w:shd w:val="clear" w:color="auto" w:fill="auto"/>
            <w:noWrap/>
            <w:vAlign w:val="center"/>
          </w:tcPr>
          <w:p w14:paraId="5F04E520">
            <w:pPr>
              <w:jc w:val="right"/>
              <w:rPr>
                <w:rFonts w:hint="eastAsia" w:ascii="宋体" w:hAnsi="宋体" w:eastAsia="宋体" w:cs="宋体"/>
                <w:i w:val="0"/>
                <w:iCs w:val="0"/>
                <w:color w:val="000000"/>
                <w:sz w:val="22"/>
                <w:szCs w:val="22"/>
                <w:u w:val="none"/>
              </w:rPr>
            </w:pPr>
          </w:p>
        </w:tc>
      </w:tr>
      <w:tr w14:paraId="505C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78" w:type="pct"/>
            <w:tcBorders>
              <w:top w:val="nil"/>
              <w:left w:val="single" w:color="000000" w:sz="4" w:space="0"/>
              <w:bottom w:val="single" w:color="000000" w:sz="4" w:space="0"/>
              <w:right w:val="single" w:color="000000" w:sz="4" w:space="0"/>
            </w:tcBorders>
            <w:shd w:val="clear" w:color="FFFFFF" w:fill="C0C0C0"/>
            <w:noWrap/>
            <w:vAlign w:val="center"/>
          </w:tcPr>
          <w:p w14:paraId="661D34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9" w:type="pct"/>
            <w:tcBorders>
              <w:top w:val="nil"/>
              <w:left w:val="nil"/>
              <w:bottom w:val="single" w:color="000000" w:sz="4" w:space="0"/>
              <w:right w:val="single" w:color="000000" w:sz="4" w:space="0"/>
            </w:tcBorders>
            <w:shd w:val="clear" w:color="FFFFFF" w:fill="C0C0C0"/>
            <w:noWrap/>
            <w:vAlign w:val="center"/>
          </w:tcPr>
          <w:p w14:paraId="1C280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37" w:type="pct"/>
            <w:tcBorders>
              <w:top w:val="nil"/>
              <w:left w:val="nil"/>
              <w:bottom w:val="single" w:color="000000" w:sz="4" w:space="0"/>
              <w:right w:val="single" w:color="000000" w:sz="4" w:space="0"/>
            </w:tcBorders>
            <w:shd w:val="clear" w:color="auto" w:fill="auto"/>
            <w:noWrap/>
            <w:vAlign w:val="center"/>
          </w:tcPr>
          <w:p w14:paraId="711426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73.59</w:t>
            </w:r>
          </w:p>
        </w:tc>
        <w:tc>
          <w:tcPr>
            <w:tcW w:w="1282" w:type="pct"/>
            <w:tcBorders>
              <w:top w:val="nil"/>
              <w:left w:val="nil"/>
              <w:bottom w:val="single" w:color="000000" w:sz="4" w:space="0"/>
              <w:right w:val="single" w:color="000000" w:sz="4" w:space="0"/>
            </w:tcBorders>
            <w:shd w:val="clear" w:color="FFFFFF" w:fill="C0C0C0"/>
            <w:noWrap/>
            <w:vAlign w:val="center"/>
          </w:tcPr>
          <w:p w14:paraId="124BFB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9" w:type="pct"/>
            <w:tcBorders>
              <w:top w:val="nil"/>
              <w:left w:val="nil"/>
              <w:bottom w:val="single" w:color="000000" w:sz="4" w:space="0"/>
              <w:right w:val="single" w:color="000000" w:sz="4" w:space="0"/>
            </w:tcBorders>
            <w:shd w:val="clear" w:color="FFFFFF" w:fill="C0C0C0"/>
            <w:noWrap/>
            <w:vAlign w:val="center"/>
          </w:tcPr>
          <w:p w14:paraId="23180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73" w:type="pct"/>
            <w:tcBorders>
              <w:top w:val="nil"/>
              <w:left w:val="nil"/>
              <w:bottom w:val="single" w:color="000000" w:sz="4" w:space="0"/>
              <w:right w:val="single" w:color="000000" w:sz="4" w:space="0"/>
            </w:tcBorders>
            <w:shd w:val="clear" w:color="auto" w:fill="auto"/>
            <w:noWrap/>
            <w:vAlign w:val="center"/>
          </w:tcPr>
          <w:p w14:paraId="11AAEF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73.59</w:t>
            </w:r>
          </w:p>
        </w:tc>
        <w:tc>
          <w:tcPr>
            <w:tcW w:w="437" w:type="pct"/>
            <w:tcBorders>
              <w:top w:val="nil"/>
              <w:left w:val="nil"/>
              <w:bottom w:val="single" w:color="000000" w:sz="4" w:space="0"/>
              <w:right w:val="single" w:color="000000" w:sz="4" w:space="0"/>
            </w:tcBorders>
            <w:shd w:val="clear" w:color="auto" w:fill="auto"/>
            <w:noWrap/>
            <w:vAlign w:val="center"/>
          </w:tcPr>
          <w:p w14:paraId="2F693E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73.59</w:t>
            </w:r>
          </w:p>
        </w:tc>
        <w:tc>
          <w:tcPr>
            <w:tcW w:w="417" w:type="pct"/>
            <w:tcBorders>
              <w:top w:val="nil"/>
              <w:left w:val="nil"/>
              <w:bottom w:val="single" w:color="000000" w:sz="4" w:space="0"/>
              <w:right w:val="single" w:color="000000" w:sz="4" w:space="0"/>
            </w:tcBorders>
            <w:shd w:val="clear" w:color="auto" w:fill="auto"/>
            <w:noWrap/>
            <w:vAlign w:val="center"/>
          </w:tcPr>
          <w:p w14:paraId="38EB2F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1" w:type="pct"/>
            <w:tcBorders>
              <w:top w:val="nil"/>
              <w:left w:val="nil"/>
              <w:bottom w:val="single" w:color="000000" w:sz="4" w:space="0"/>
              <w:right w:val="single" w:color="000000" w:sz="4" w:space="0"/>
            </w:tcBorders>
            <w:shd w:val="clear" w:color="auto" w:fill="auto"/>
            <w:noWrap/>
            <w:vAlign w:val="center"/>
          </w:tcPr>
          <w:p w14:paraId="2975DE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EE5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88" w:type="pct"/>
            <w:gridSpan w:val="8"/>
            <w:tcBorders>
              <w:top w:val="nil"/>
              <w:left w:val="nil"/>
              <w:bottom w:val="nil"/>
              <w:right w:val="nil"/>
            </w:tcBorders>
            <w:shd w:val="clear" w:color="auto" w:fill="auto"/>
            <w:noWrap/>
            <w:vAlign w:val="center"/>
          </w:tcPr>
          <w:p w14:paraId="525B43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611" w:type="pct"/>
            <w:tcBorders>
              <w:top w:val="nil"/>
              <w:left w:val="nil"/>
              <w:bottom w:val="nil"/>
              <w:right w:val="nil"/>
            </w:tcBorders>
            <w:shd w:val="clear" w:color="auto" w:fill="auto"/>
            <w:noWrap/>
            <w:vAlign w:val="center"/>
          </w:tcPr>
          <w:p w14:paraId="4A7DBB57">
            <w:pPr>
              <w:jc w:val="left"/>
              <w:rPr>
                <w:rFonts w:hint="eastAsia" w:ascii="宋体" w:hAnsi="宋体" w:eastAsia="宋体" w:cs="宋体"/>
                <w:i w:val="0"/>
                <w:iCs w:val="0"/>
                <w:color w:val="000000"/>
                <w:sz w:val="20"/>
                <w:szCs w:val="20"/>
                <w:u w:val="none"/>
              </w:rPr>
            </w:pPr>
          </w:p>
        </w:tc>
      </w:tr>
    </w:tbl>
    <w:p w14:paraId="1823DAE5">
      <w:pPr>
        <w:adjustRightInd w:val="0"/>
        <w:snapToGrid w:val="0"/>
        <w:spacing w:line="580" w:lineRule="atLeast"/>
        <w:ind w:firstLine="640" w:firstLineChars="200"/>
        <w:rPr>
          <w:rFonts w:hint="eastAsia" w:ascii="黑体" w:hAnsi="黑体" w:eastAsia="黑体" w:cs="黑体"/>
          <w:bCs/>
          <w:sz w:val="32"/>
          <w:szCs w:val="32"/>
          <w:highlight w:val="none"/>
        </w:rPr>
      </w:pPr>
    </w:p>
    <w:p w14:paraId="753863FC">
      <w:pPr>
        <w:adjustRightInd w:val="0"/>
        <w:snapToGrid w:val="0"/>
        <w:spacing w:line="580" w:lineRule="atLeas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五、一般公共预算财政拨款支出决算表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21"/>
        <w:gridCol w:w="281"/>
        <w:gridCol w:w="281"/>
        <w:gridCol w:w="5009"/>
        <w:gridCol w:w="1399"/>
        <w:gridCol w:w="1399"/>
        <w:gridCol w:w="2596"/>
      </w:tblGrid>
      <w:tr w14:paraId="5D8BE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bottom"/>
          </w:tcPr>
          <w:p w14:paraId="09523BB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14:paraId="3B372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92" w:type="pct"/>
            <w:tcBorders>
              <w:top w:val="nil"/>
              <w:left w:val="nil"/>
              <w:bottom w:val="nil"/>
              <w:right w:val="nil"/>
            </w:tcBorders>
            <w:shd w:val="clear" w:color="auto" w:fill="auto"/>
            <w:noWrap/>
            <w:vAlign w:val="bottom"/>
          </w:tcPr>
          <w:p w14:paraId="416033E1">
            <w:pPr>
              <w:rPr>
                <w:rFonts w:hint="eastAsia" w:ascii="Arial" w:hAnsi="Arial" w:cs="Arial"/>
                <w:i w:val="0"/>
                <w:iCs w:val="0"/>
                <w:color w:val="000000"/>
                <w:sz w:val="20"/>
                <w:szCs w:val="20"/>
                <w:u w:val="none"/>
              </w:rPr>
            </w:pPr>
          </w:p>
        </w:tc>
        <w:tc>
          <w:tcPr>
            <w:tcW w:w="95" w:type="pct"/>
            <w:tcBorders>
              <w:top w:val="nil"/>
              <w:left w:val="nil"/>
              <w:bottom w:val="nil"/>
              <w:right w:val="nil"/>
            </w:tcBorders>
            <w:shd w:val="clear" w:color="auto" w:fill="auto"/>
            <w:noWrap/>
            <w:vAlign w:val="bottom"/>
          </w:tcPr>
          <w:p w14:paraId="74974EBC">
            <w:pPr>
              <w:rPr>
                <w:rFonts w:hint="default" w:ascii="Arial" w:hAnsi="Arial" w:cs="Arial"/>
                <w:i w:val="0"/>
                <w:iCs w:val="0"/>
                <w:color w:val="000000"/>
                <w:sz w:val="20"/>
                <w:szCs w:val="20"/>
                <w:u w:val="none"/>
              </w:rPr>
            </w:pPr>
          </w:p>
        </w:tc>
        <w:tc>
          <w:tcPr>
            <w:tcW w:w="95" w:type="pct"/>
            <w:tcBorders>
              <w:top w:val="nil"/>
              <w:left w:val="nil"/>
              <w:bottom w:val="nil"/>
              <w:right w:val="nil"/>
            </w:tcBorders>
            <w:shd w:val="clear" w:color="auto" w:fill="auto"/>
            <w:noWrap/>
            <w:vAlign w:val="bottom"/>
          </w:tcPr>
          <w:p w14:paraId="4E5521C1">
            <w:pPr>
              <w:rPr>
                <w:rFonts w:hint="default" w:ascii="Arial" w:hAnsi="Arial" w:cs="Arial"/>
                <w:i w:val="0"/>
                <w:iCs w:val="0"/>
                <w:color w:val="000000"/>
                <w:sz w:val="20"/>
                <w:szCs w:val="20"/>
                <w:u w:val="none"/>
              </w:rPr>
            </w:pPr>
          </w:p>
        </w:tc>
        <w:tc>
          <w:tcPr>
            <w:tcW w:w="1694" w:type="pct"/>
            <w:tcBorders>
              <w:top w:val="nil"/>
              <w:left w:val="nil"/>
              <w:bottom w:val="nil"/>
              <w:right w:val="nil"/>
            </w:tcBorders>
            <w:shd w:val="clear" w:color="auto" w:fill="auto"/>
            <w:noWrap/>
            <w:vAlign w:val="bottom"/>
          </w:tcPr>
          <w:p w14:paraId="030D5C6E">
            <w:pPr>
              <w:rPr>
                <w:rFonts w:hint="default" w:ascii="Arial" w:hAnsi="Arial" w:cs="Arial"/>
                <w:i w:val="0"/>
                <w:iCs w:val="0"/>
                <w:color w:val="000000"/>
                <w:sz w:val="20"/>
                <w:szCs w:val="20"/>
                <w:u w:val="none"/>
              </w:rPr>
            </w:pPr>
          </w:p>
        </w:tc>
        <w:tc>
          <w:tcPr>
            <w:tcW w:w="473" w:type="pct"/>
            <w:tcBorders>
              <w:top w:val="nil"/>
              <w:left w:val="nil"/>
              <w:bottom w:val="nil"/>
              <w:right w:val="nil"/>
            </w:tcBorders>
            <w:shd w:val="clear" w:color="auto" w:fill="auto"/>
            <w:noWrap/>
            <w:vAlign w:val="bottom"/>
          </w:tcPr>
          <w:p w14:paraId="0779EFB4">
            <w:pPr>
              <w:rPr>
                <w:rFonts w:hint="default" w:ascii="Arial" w:hAnsi="Arial" w:cs="Arial"/>
                <w:i w:val="0"/>
                <w:iCs w:val="0"/>
                <w:color w:val="000000"/>
                <w:sz w:val="20"/>
                <w:szCs w:val="20"/>
                <w:u w:val="none"/>
              </w:rPr>
            </w:pPr>
          </w:p>
        </w:tc>
        <w:tc>
          <w:tcPr>
            <w:tcW w:w="473" w:type="pct"/>
            <w:tcBorders>
              <w:top w:val="nil"/>
              <w:left w:val="nil"/>
              <w:bottom w:val="nil"/>
              <w:right w:val="nil"/>
            </w:tcBorders>
            <w:shd w:val="clear" w:color="auto" w:fill="auto"/>
            <w:noWrap/>
            <w:vAlign w:val="bottom"/>
          </w:tcPr>
          <w:p w14:paraId="5D5BAA8B">
            <w:pPr>
              <w:rPr>
                <w:rFonts w:hint="default" w:ascii="Arial" w:hAnsi="Arial" w:cs="Arial"/>
                <w:i w:val="0"/>
                <w:iCs w:val="0"/>
                <w:color w:val="000000"/>
                <w:sz w:val="20"/>
                <w:szCs w:val="20"/>
                <w:u w:val="none"/>
              </w:rPr>
            </w:pPr>
          </w:p>
        </w:tc>
        <w:tc>
          <w:tcPr>
            <w:tcW w:w="876" w:type="pct"/>
            <w:tcBorders>
              <w:top w:val="nil"/>
              <w:left w:val="nil"/>
              <w:bottom w:val="nil"/>
              <w:right w:val="nil"/>
            </w:tcBorders>
            <w:shd w:val="clear" w:color="auto" w:fill="auto"/>
            <w:noWrap/>
            <w:vAlign w:val="bottom"/>
          </w:tcPr>
          <w:p w14:paraId="7624FCE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2CD6A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92" w:type="pct"/>
            <w:tcBorders>
              <w:top w:val="nil"/>
              <w:left w:val="nil"/>
              <w:bottom w:val="nil"/>
              <w:right w:val="nil"/>
            </w:tcBorders>
            <w:shd w:val="clear" w:color="auto" w:fill="auto"/>
            <w:noWrap/>
            <w:vAlign w:val="bottom"/>
          </w:tcPr>
          <w:p w14:paraId="261442E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部门：通山县慈口乡中心幼儿园</w:t>
            </w:r>
          </w:p>
        </w:tc>
        <w:tc>
          <w:tcPr>
            <w:tcW w:w="95" w:type="pct"/>
            <w:tcBorders>
              <w:top w:val="nil"/>
              <w:left w:val="nil"/>
              <w:bottom w:val="nil"/>
              <w:right w:val="nil"/>
            </w:tcBorders>
            <w:shd w:val="clear" w:color="auto" w:fill="auto"/>
            <w:noWrap/>
            <w:vAlign w:val="bottom"/>
          </w:tcPr>
          <w:p w14:paraId="3170C5BF">
            <w:pPr>
              <w:rPr>
                <w:rFonts w:hint="default" w:ascii="Arial" w:hAnsi="Arial" w:cs="Arial"/>
                <w:i w:val="0"/>
                <w:iCs w:val="0"/>
                <w:color w:val="000000"/>
                <w:sz w:val="20"/>
                <w:szCs w:val="20"/>
                <w:u w:val="none"/>
              </w:rPr>
            </w:pPr>
          </w:p>
        </w:tc>
        <w:tc>
          <w:tcPr>
            <w:tcW w:w="95" w:type="pct"/>
            <w:tcBorders>
              <w:top w:val="nil"/>
              <w:left w:val="nil"/>
              <w:bottom w:val="nil"/>
              <w:right w:val="nil"/>
            </w:tcBorders>
            <w:shd w:val="clear" w:color="auto" w:fill="auto"/>
            <w:noWrap/>
            <w:vAlign w:val="bottom"/>
          </w:tcPr>
          <w:p w14:paraId="204E5ADD">
            <w:pPr>
              <w:rPr>
                <w:rFonts w:hint="default" w:ascii="Arial" w:hAnsi="Arial" w:cs="Arial"/>
                <w:i w:val="0"/>
                <w:iCs w:val="0"/>
                <w:color w:val="000000"/>
                <w:sz w:val="20"/>
                <w:szCs w:val="20"/>
                <w:u w:val="none"/>
              </w:rPr>
            </w:pPr>
          </w:p>
        </w:tc>
        <w:tc>
          <w:tcPr>
            <w:tcW w:w="1694" w:type="pct"/>
            <w:tcBorders>
              <w:top w:val="nil"/>
              <w:left w:val="nil"/>
              <w:bottom w:val="nil"/>
              <w:right w:val="nil"/>
            </w:tcBorders>
            <w:shd w:val="clear" w:color="auto" w:fill="auto"/>
            <w:noWrap/>
            <w:vAlign w:val="bottom"/>
          </w:tcPr>
          <w:p w14:paraId="09D7F8C9">
            <w:pPr>
              <w:rPr>
                <w:rFonts w:hint="default" w:ascii="Arial" w:hAnsi="Arial" w:cs="Arial"/>
                <w:i w:val="0"/>
                <w:iCs w:val="0"/>
                <w:color w:val="000000"/>
                <w:sz w:val="20"/>
                <w:szCs w:val="20"/>
                <w:u w:val="none"/>
              </w:rPr>
            </w:pPr>
          </w:p>
        </w:tc>
        <w:tc>
          <w:tcPr>
            <w:tcW w:w="473" w:type="pct"/>
            <w:tcBorders>
              <w:top w:val="nil"/>
              <w:left w:val="nil"/>
              <w:bottom w:val="nil"/>
              <w:right w:val="nil"/>
            </w:tcBorders>
            <w:shd w:val="clear" w:color="auto" w:fill="auto"/>
            <w:noWrap/>
            <w:vAlign w:val="bottom"/>
          </w:tcPr>
          <w:p w14:paraId="25A825D3">
            <w:pPr>
              <w:rPr>
                <w:rFonts w:hint="default" w:ascii="Arial" w:hAnsi="Arial" w:cs="Arial"/>
                <w:i w:val="0"/>
                <w:iCs w:val="0"/>
                <w:color w:val="000000"/>
                <w:sz w:val="20"/>
                <w:szCs w:val="20"/>
                <w:u w:val="none"/>
              </w:rPr>
            </w:pPr>
          </w:p>
        </w:tc>
        <w:tc>
          <w:tcPr>
            <w:tcW w:w="473" w:type="pct"/>
            <w:tcBorders>
              <w:top w:val="nil"/>
              <w:left w:val="nil"/>
              <w:bottom w:val="nil"/>
              <w:right w:val="nil"/>
            </w:tcBorders>
            <w:shd w:val="clear" w:color="auto" w:fill="auto"/>
            <w:noWrap/>
            <w:vAlign w:val="bottom"/>
          </w:tcPr>
          <w:p w14:paraId="4D06FCDD">
            <w:pPr>
              <w:rPr>
                <w:rFonts w:hint="default" w:ascii="Arial" w:hAnsi="Arial" w:cs="Arial"/>
                <w:i w:val="0"/>
                <w:iCs w:val="0"/>
                <w:color w:val="000000"/>
                <w:sz w:val="20"/>
                <w:szCs w:val="20"/>
                <w:u w:val="none"/>
              </w:rPr>
            </w:pPr>
          </w:p>
        </w:tc>
        <w:tc>
          <w:tcPr>
            <w:tcW w:w="876" w:type="pct"/>
            <w:tcBorders>
              <w:top w:val="nil"/>
              <w:left w:val="nil"/>
              <w:bottom w:val="nil"/>
              <w:right w:val="nil"/>
            </w:tcBorders>
            <w:shd w:val="clear" w:color="auto" w:fill="auto"/>
            <w:noWrap/>
            <w:vAlign w:val="bottom"/>
          </w:tcPr>
          <w:p w14:paraId="76BB49C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32AF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76"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4308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23" w:type="pct"/>
            <w:gridSpan w:val="3"/>
            <w:tcBorders>
              <w:top w:val="single" w:color="000000" w:sz="4" w:space="0"/>
              <w:left w:val="nil"/>
              <w:bottom w:val="single" w:color="000000" w:sz="4" w:space="0"/>
              <w:right w:val="single" w:color="000000" w:sz="4" w:space="0"/>
            </w:tcBorders>
            <w:shd w:val="clear" w:color="FFFFFF" w:fill="C0C0C0"/>
            <w:vAlign w:val="center"/>
          </w:tcPr>
          <w:p w14:paraId="3ABFE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7B6D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2"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4DFD1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94" w:type="pct"/>
            <w:vMerge w:val="restart"/>
            <w:tcBorders>
              <w:top w:val="nil"/>
              <w:left w:val="nil"/>
              <w:bottom w:val="single" w:color="000000" w:sz="4" w:space="0"/>
              <w:right w:val="single" w:color="000000" w:sz="4" w:space="0"/>
            </w:tcBorders>
            <w:shd w:val="clear" w:color="FFFFFF" w:fill="C0C0C0"/>
            <w:noWrap/>
            <w:vAlign w:val="center"/>
          </w:tcPr>
          <w:p w14:paraId="16F1D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73" w:type="pct"/>
            <w:vMerge w:val="restart"/>
            <w:tcBorders>
              <w:top w:val="nil"/>
              <w:left w:val="nil"/>
              <w:bottom w:val="single" w:color="000000" w:sz="4" w:space="0"/>
              <w:right w:val="single" w:color="000000" w:sz="4" w:space="0"/>
            </w:tcBorders>
            <w:shd w:val="clear" w:color="FFFFFF" w:fill="C0C0C0"/>
            <w:vAlign w:val="center"/>
          </w:tcPr>
          <w:p w14:paraId="2761D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73" w:type="pct"/>
            <w:vMerge w:val="restart"/>
            <w:tcBorders>
              <w:top w:val="nil"/>
              <w:left w:val="nil"/>
              <w:bottom w:val="single" w:color="000000" w:sz="4" w:space="0"/>
              <w:right w:val="single" w:color="000000" w:sz="4" w:space="0"/>
            </w:tcBorders>
            <w:shd w:val="clear" w:color="FFFFFF" w:fill="C0C0C0"/>
            <w:vAlign w:val="center"/>
          </w:tcPr>
          <w:p w14:paraId="68785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76" w:type="pct"/>
            <w:vMerge w:val="restart"/>
            <w:tcBorders>
              <w:top w:val="nil"/>
              <w:left w:val="nil"/>
              <w:bottom w:val="single" w:color="000000" w:sz="4" w:space="0"/>
              <w:right w:val="single" w:color="000000" w:sz="4" w:space="0"/>
            </w:tcBorders>
            <w:shd w:val="clear" w:color="FFFFFF" w:fill="C0C0C0"/>
            <w:vAlign w:val="center"/>
          </w:tcPr>
          <w:p w14:paraId="0465D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50F1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48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7160529C">
            <w:pPr>
              <w:jc w:val="center"/>
              <w:rPr>
                <w:rFonts w:hint="eastAsia" w:ascii="宋体" w:hAnsi="宋体" w:eastAsia="宋体" w:cs="宋体"/>
                <w:i w:val="0"/>
                <w:iCs w:val="0"/>
                <w:color w:val="000000"/>
                <w:sz w:val="22"/>
                <w:szCs w:val="22"/>
                <w:u w:val="none"/>
              </w:rPr>
            </w:pPr>
          </w:p>
        </w:tc>
        <w:tc>
          <w:tcPr>
            <w:tcW w:w="1694" w:type="pct"/>
            <w:vMerge w:val="continue"/>
            <w:tcBorders>
              <w:top w:val="nil"/>
              <w:left w:val="nil"/>
              <w:bottom w:val="single" w:color="000000" w:sz="4" w:space="0"/>
              <w:right w:val="single" w:color="000000" w:sz="4" w:space="0"/>
            </w:tcBorders>
            <w:shd w:val="clear" w:color="FFFFFF" w:fill="C0C0C0"/>
            <w:noWrap/>
            <w:vAlign w:val="center"/>
          </w:tcPr>
          <w:p w14:paraId="557FFC3B">
            <w:pPr>
              <w:jc w:val="center"/>
              <w:rPr>
                <w:rFonts w:hint="eastAsia" w:ascii="宋体" w:hAnsi="宋体" w:eastAsia="宋体" w:cs="宋体"/>
                <w:i w:val="0"/>
                <w:iCs w:val="0"/>
                <w:color w:val="000000"/>
                <w:sz w:val="22"/>
                <w:szCs w:val="22"/>
                <w:u w:val="none"/>
              </w:rPr>
            </w:pPr>
          </w:p>
        </w:tc>
        <w:tc>
          <w:tcPr>
            <w:tcW w:w="473" w:type="pct"/>
            <w:vMerge w:val="continue"/>
            <w:tcBorders>
              <w:top w:val="nil"/>
              <w:left w:val="nil"/>
              <w:bottom w:val="single" w:color="000000" w:sz="4" w:space="0"/>
              <w:right w:val="single" w:color="000000" w:sz="4" w:space="0"/>
            </w:tcBorders>
            <w:shd w:val="clear" w:color="FFFFFF" w:fill="C0C0C0"/>
            <w:vAlign w:val="center"/>
          </w:tcPr>
          <w:p w14:paraId="73745BE5">
            <w:pPr>
              <w:jc w:val="center"/>
              <w:rPr>
                <w:rFonts w:hint="eastAsia" w:ascii="宋体" w:hAnsi="宋体" w:eastAsia="宋体" w:cs="宋体"/>
                <w:i w:val="0"/>
                <w:iCs w:val="0"/>
                <w:color w:val="000000"/>
                <w:sz w:val="22"/>
                <w:szCs w:val="22"/>
                <w:u w:val="none"/>
              </w:rPr>
            </w:pPr>
          </w:p>
        </w:tc>
        <w:tc>
          <w:tcPr>
            <w:tcW w:w="473" w:type="pct"/>
            <w:vMerge w:val="continue"/>
            <w:tcBorders>
              <w:top w:val="nil"/>
              <w:left w:val="nil"/>
              <w:bottom w:val="single" w:color="000000" w:sz="4" w:space="0"/>
              <w:right w:val="single" w:color="000000" w:sz="4" w:space="0"/>
            </w:tcBorders>
            <w:shd w:val="clear" w:color="FFFFFF" w:fill="C0C0C0"/>
            <w:vAlign w:val="center"/>
          </w:tcPr>
          <w:p w14:paraId="5A51A431">
            <w:pPr>
              <w:jc w:val="center"/>
              <w:rPr>
                <w:rFonts w:hint="eastAsia" w:ascii="宋体" w:hAnsi="宋体" w:eastAsia="宋体" w:cs="宋体"/>
                <w:i w:val="0"/>
                <w:iCs w:val="0"/>
                <w:color w:val="000000"/>
                <w:sz w:val="22"/>
                <w:szCs w:val="22"/>
                <w:u w:val="none"/>
              </w:rPr>
            </w:pPr>
          </w:p>
        </w:tc>
        <w:tc>
          <w:tcPr>
            <w:tcW w:w="876" w:type="pct"/>
            <w:vMerge w:val="continue"/>
            <w:tcBorders>
              <w:top w:val="nil"/>
              <w:left w:val="nil"/>
              <w:bottom w:val="single" w:color="000000" w:sz="4" w:space="0"/>
              <w:right w:val="single" w:color="000000" w:sz="4" w:space="0"/>
            </w:tcBorders>
            <w:shd w:val="clear" w:color="FFFFFF" w:fill="C0C0C0"/>
            <w:vAlign w:val="center"/>
          </w:tcPr>
          <w:p w14:paraId="343FB258">
            <w:pPr>
              <w:jc w:val="center"/>
              <w:rPr>
                <w:rFonts w:hint="eastAsia" w:ascii="宋体" w:hAnsi="宋体" w:eastAsia="宋体" w:cs="宋体"/>
                <w:i w:val="0"/>
                <w:iCs w:val="0"/>
                <w:color w:val="000000"/>
                <w:sz w:val="22"/>
                <w:szCs w:val="22"/>
                <w:u w:val="none"/>
              </w:rPr>
            </w:pPr>
          </w:p>
        </w:tc>
      </w:tr>
      <w:tr w14:paraId="384EE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2"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09DC8113">
            <w:pPr>
              <w:jc w:val="center"/>
              <w:rPr>
                <w:rFonts w:hint="eastAsia" w:ascii="宋体" w:hAnsi="宋体" w:eastAsia="宋体" w:cs="宋体"/>
                <w:i w:val="0"/>
                <w:iCs w:val="0"/>
                <w:color w:val="000000"/>
                <w:sz w:val="22"/>
                <w:szCs w:val="22"/>
                <w:u w:val="none"/>
              </w:rPr>
            </w:pPr>
          </w:p>
        </w:tc>
        <w:tc>
          <w:tcPr>
            <w:tcW w:w="1694" w:type="pct"/>
            <w:vMerge w:val="continue"/>
            <w:tcBorders>
              <w:top w:val="nil"/>
              <w:left w:val="nil"/>
              <w:bottom w:val="single" w:color="000000" w:sz="4" w:space="0"/>
              <w:right w:val="single" w:color="000000" w:sz="4" w:space="0"/>
            </w:tcBorders>
            <w:shd w:val="clear" w:color="FFFFFF" w:fill="C0C0C0"/>
            <w:noWrap/>
            <w:vAlign w:val="center"/>
          </w:tcPr>
          <w:p w14:paraId="55307C02">
            <w:pPr>
              <w:jc w:val="center"/>
              <w:rPr>
                <w:rFonts w:hint="eastAsia" w:ascii="宋体" w:hAnsi="宋体" w:eastAsia="宋体" w:cs="宋体"/>
                <w:i w:val="0"/>
                <w:iCs w:val="0"/>
                <w:color w:val="000000"/>
                <w:sz w:val="22"/>
                <w:szCs w:val="22"/>
                <w:u w:val="none"/>
              </w:rPr>
            </w:pPr>
          </w:p>
        </w:tc>
        <w:tc>
          <w:tcPr>
            <w:tcW w:w="473" w:type="pct"/>
            <w:vMerge w:val="continue"/>
            <w:tcBorders>
              <w:top w:val="nil"/>
              <w:left w:val="nil"/>
              <w:bottom w:val="single" w:color="000000" w:sz="4" w:space="0"/>
              <w:right w:val="single" w:color="000000" w:sz="4" w:space="0"/>
            </w:tcBorders>
            <w:shd w:val="clear" w:color="FFFFFF" w:fill="C0C0C0"/>
            <w:vAlign w:val="center"/>
          </w:tcPr>
          <w:p w14:paraId="534370C4">
            <w:pPr>
              <w:jc w:val="center"/>
              <w:rPr>
                <w:rFonts w:hint="eastAsia" w:ascii="宋体" w:hAnsi="宋体" w:eastAsia="宋体" w:cs="宋体"/>
                <w:i w:val="0"/>
                <w:iCs w:val="0"/>
                <w:color w:val="000000"/>
                <w:sz w:val="22"/>
                <w:szCs w:val="22"/>
                <w:u w:val="none"/>
              </w:rPr>
            </w:pPr>
          </w:p>
        </w:tc>
        <w:tc>
          <w:tcPr>
            <w:tcW w:w="473" w:type="pct"/>
            <w:vMerge w:val="continue"/>
            <w:tcBorders>
              <w:top w:val="nil"/>
              <w:left w:val="nil"/>
              <w:bottom w:val="single" w:color="000000" w:sz="4" w:space="0"/>
              <w:right w:val="single" w:color="000000" w:sz="4" w:space="0"/>
            </w:tcBorders>
            <w:shd w:val="clear" w:color="FFFFFF" w:fill="C0C0C0"/>
            <w:vAlign w:val="center"/>
          </w:tcPr>
          <w:p w14:paraId="243FA06B">
            <w:pPr>
              <w:jc w:val="center"/>
              <w:rPr>
                <w:rFonts w:hint="eastAsia" w:ascii="宋体" w:hAnsi="宋体" w:eastAsia="宋体" w:cs="宋体"/>
                <w:i w:val="0"/>
                <w:iCs w:val="0"/>
                <w:color w:val="000000"/>
                <w:sz w:val="22"/>
                <w:szCs w:val="22"/>
                <w:u w:val="none"/>
              </w:rPr>
            </w:pPr>
          </w:p>
        </w:tc>
        <w:tc>
          <w:tcPr>
            <w:tcW w:w="876" w:type="pct"/>
            <w:vMerge w:val="continue"/>
            <w:tcBorders>
              <w:top w:val="nil"/>
              <w:left w:val="nil"/>
              <w:bottom w:val="single" w:color="000000" w:sz="4" w:space="0"/>
              <w:right w:val="single" w:color="000000" w:sz="4" w:space="0"/>
            </w:tcBorders>
            <w:shd w:val="clear" w:color="FFFFFF" w:fill="C0C0C0"/>
            <w:vAlign w:val="center"/>
          </w:tcPr>
          <w:p w14:paraId="76BDFD2E">
            <w:pPr>
              <w:jc w:val="center"/>
              <w:rPr>
                <w:rFonts w:hint="eastAsia" w:ascii="宋体" w:hAnsi="宋体" w:eastAsia="宋体" w:cs="宋体"/>
                <w:i w:val="0"/>
                <w:iCs w:val="0"/>
                <w:color w:val="000000"/>
                <w:sz w:val="22"/>
                <w:szCs w:val="22"/>
                <w:u w:val="none"/>
              </w:rPr>
            </w:pPr>
          </w:p>
        </w:tc>
      </w:tr>
      <w:tr w14:paraId="4FFB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76" w:type="pct"/>
            <w:gridSpan w:val="4"/>
            <w:tcBorders>
              <w:top w:val="nil"/>
              <w:left w:val="single" w:color="000000" w:sz="4" w:space="0"/>
              <w:bottom w:val="single" w:color="000000" w:sz="4" w:space="0"/>
              <w:right w:val="single" w:color="000000" w:sz="4" w:space="0"/>
            </w:tcBorders>
            <w:shd w:val="clear" w:color="FFFFFF" w:fill="C0C0C0"/>
            <w:noWrap/>
            <w:vAlign w:val="center"/>
          </w:tcPr>
          <w:p w14:paraId="2C4FF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73" w:type="pct"/>
            <w:tcBorders>
              <w:top w:val="nil"/>
              <w:left w:val="nil"/>
              <w:bottom w:val="single" w:color="000000" w:sz="4" w:space="0"/>
              <w:right w:val="single" w:color="000000" w:sz="4" w:space="0"/>
            </w:tcBorders>
            <w:shd w:val="clear" w:color="FFFFFF" w:fill="C0C0C0"/>
            <w:noWrap/>
            <w:vAlign w:val="center"/>
          </w:tcPr>
          <w:p w14:paraId="4ADC3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3" w:type="pct"/>
            <w:tcBorders>
              <w:top w:val="nil"/>
              <w:left w:val="nil"/>
              <w:bottom w:val="single" w:color="000000" w:sz="4" w:space="0"/>
              <w:right w:val="single" w:color="000000" w:sz="4" w:space="0"/>
            </w:tcBorders>
            <w:shd w:val="clear" w:color="FFFFFF" w:fill="C0C0C0"/>
            <w:noWrap/>
            <w:vAlign w:val="center"/>
          </w:tcPr>
          <w:p w14:paraId="483C4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6" w:type="pct"/>
            <w:tcBorders>
              <w:top w:val="nil"/>
              <w:left w:val="nil"/>
              <w:bottom w:val="single" w:color="000000" w:sz="4" w:space="0"/>
              <w:right w:val="single" w:color="000000" w:sz="4" w:space="0"/>
            </w:tcBorders>
            <w:shd w:val="clear" w:color="FFFFFF" w:fill="C0C0C0"/>
            <w:noWrap/>
            <w:vAlign w:val="center"/>
          </w:tcPr>
          <w:p w14:paraId="6B69D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02E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76" w:type="pct"/>
            <w:gridSpan w:val="4"/>
            <w:tcBorders>
              <w:top w:val="nil"/>
              <w:left w:val="single" w:color="000000" w:sz="4" w:space="0"/>
              <w:bottom w:val="single" w:color="000000" w:sz="4" w:space="0"/>
              <w:right w:val="single" w:color="000000" w:sz="4" w:space="0"/>
            </w:tcBorders>
            <w:shd w:val="clear" w:color="FFFFFF" w:fill="C0C0C0"/>
            <w:noWrap/>
            <w:vAlign w:val="center"/>
          </w:tcPr>
          <w:p w14:paraId="55BDD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73" w:type="pct"/>
            <w:tcBorders>
              <w:top w:val="nil"/>
              <w:left w:val="nil"/>
              <w:bottom w:val="single" w:color="000000" w:sz="4" w:space="0"/>
              <w:right w:val="single" w:color="000000" w:sz="4" w:space="0"/>
            </w:tcBorders>
            <w:shd w:val="clear" w:color="auto" w:fill="auto"/>
            <w:noWrap/>
            <w:vAlign w:val="center"/>
          </w:tcPr>
          <w:p w14:paraId="3B6A04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73.59</w:t>
            </w:r>
          </w:p>
        </w:tc>
        <w:tc>
          <w:tcPr>
            <w:tcW w:w="473" w:type="pct"/>
            <w:tcBorders>
              <w:top w:val="nil"/>
              <w:left w:val="nil"/>
              <w:bottom w:val="single" w:color="000000" w:sz="4" w:space="0"/>
              <w:right w:val="single" w:color="000000" w:sz="4" w:space="0"/>
            </w:tcBorders>
            <w:shd w:val="clear" w:color="auto" w:fill="auto"/>
            <w:noWrap/>
            <w:vAlign w:val="center"/>
          </w:tcPr>
          <w:p w14:paraId="736647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73.59</w:t>
            </w:r>
          </w:p>
        </w:tc>
        <w:tc>
          <w:tcPr>
            <w:tcW w:w="876" w:type="pct"/>
            <w:tcBorders>
              <w:top w:val="nil"/>
              <w:left w:val="nil"/>
              <w:bottom w:val="single" w:color="000000" w:sz="4" w:space="0"/>
              <w:right w:val="single" w:color="000000" w:sz="4" w:space="0"/>
            </w:tcBorders>
            <w:shd w:val="clear" w:color="auto" w:fill="auto"/>
            <w:noWrap/>
            <w:vAlign w:val="center"/>
          </w:tcPr>
          <w:p w14:paraId="7FC4F5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77B4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2" w:type="pct"/>
            <w:gridSpan w:val="3"/>
            <w:tcBorders>
              <w:top w:val="nil"/>
              <w:left w:val="single" w:color="000000" w:sz="4" w:space="0"/>
              <w:bottom w:val="single" w:color="000000" w:sz="4" w:space="0"/>
              <w:right w:val="single" w:color="000000" w:sz="4" w:space="0"/>
            </w:tcBorders>
            <w:shd w:val="clear" w:color="auto" w:fill="auto"/>
            <w:noWrap/>
            <w:vAlign w:val="center"/>
          </w:tcPr>
          <w:p w14:paraId="4BB74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694" w:type="pct"/>
            <w:tcBorders>
              <w:top w:val="nil"/>
              <w:left w:val="nil"/>
              <w:bottom w:val="single" w:color="000000" w:sz="4" w:space="0"/>
              <w:right w:val="single" w:color="000000" w:sz="4" w:space="0"/>
            </w:tcBorders>
            <w:shd w:val="clear" w:color="auto" w:fill="auto"/>
            <w:noWrap/>
            <w:vAlign w:val="center"/>
          </w:tcPr>
          <w:p w14:paraId="2424DE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473" w:type="pct"/>
            <w:tcBorders>
              <w:top w:val="nil"/>
              <w:left w:val="nil"/>
              <w:bottom w:val="single" w:color="000000" w:sz="4" w:space="0"/>
              <w:right w:val="single" w:color="000000" w:sz="4" w:space="0"/>
            </w:tcBorders>
            <w:shd w:val="clear" w:color="auto" w:fill="auto"/>
            <w:noWrap/>
            <w:vAlign w:val="center"/>
          </w:tcPr>
          <w:p w14:paraId="3241D3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63.29</w:t>
            </w:r>
          </w:p>
        </w:tc>
        <w:tc>
          <w:tcPr>
            <w:tcW w:w="473" w:type="pct"/>
            <w:tcBorders>
              <w:top w:val="nil"/>
              <w:left w:val="nil"/>
              <w:bottom w:val="single" w:color="000000" w:sz="4" w:space="0"/>
              <w:right w:val="single" w:color="000000" w:sz="4" w:space="0"/>
            </w:tcBorders>
            <w:shd w:val="clear" w:color="auto" w:fill="auto"/>
            <w:noWrap/>
            <w:vAlign w:val="center"/>
          </w:tcPr>
          <w:p w14:paraId="50FF2A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63.29</w:t>
            </w:r>
          </w:p>
        </w:tc>
        <w:tc>
          <w:tcPr>
            <w:tcW w:w="876" w:type="pct"/>
            <w:tcBorders>
              <w:top w:val="nil"/>
              <w:left w:val="nil"/>
              <w:bottom w:val="single" w:color="000000" w:sz="4" w:space="0"/>
              <w:right w:val="single" w:color="000000" w:sz="4" w:space="0"/>
            </w:tcBorders>
            <w:shd w:val="clear" w:color="auto" w:fill="auto"/>
            <w:noWrap/>
            <w:vAlign w:val="center"/>
          </w:tcPr>
          <w:p w14:paraId="4049A7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FD7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2" w:type="pct"/>
            <w:gridSpan w:val="3"/>
            <w:tcBorders>
              <w:top w:val="nil"/>
              <w:left w:val="single" w:color="000000" w:sz="4" w:space="0"/>
              <w:bottom w:val="single" w:color="000000" w:sz="4" w:space="0"/>
              <w:right w:val="single" w:color="000000" w:sz="4" w:space="0"/>
            </w:tcBorders>
            <w:shd w:val="clear" w:color="auto" w:fill="auto"/>
            <w:noWrap/>
            <w:vAlign w:val="center"/>
          </w:tcPr>
          <w:p w14:paraId="5F3C41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1694" w:type="pct"/>
            <w:tcBorders>
              <w:top w:val="nil"/>
              <w:left w:val="nil"/>
              <w:bottom w:val="single" w:color="000000" w:sz="4" w:space="0"/>
              <w:right w:val="single" w:color="000000" w:sz="4" w:space="0"/>
            </w:tcBorders>
            <w:shd w:val="clear" w:color="auto" w:fill="auto"/>
            <w:noWrap/>
            <w:vAlign w:val="center"/>
          </w:tcPr>
          <w:p w14:paraId="68796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普通教育</w:t>
            </w:r>
          </w:p>
        </w:tc>
        <w:tc>
          <w:tcPr>
            <w:tcW w:w="473" w:type="pct"/>
            <w:tcBorders>
              <w:top w:val="nil"/>
              <w:left w:val="nil"/>
              <w:bottom w:val="single" w:color="000000" w:sz="4" w:space="0"/>
              <w:right w:val="single" w:color="000000" w:sz="4" w:space="0"/>
            </w:tcBorders>
            <w:shd w:val="clear" w:color="auto" w:fill="auto"/>
            <w:noWrap/>
            <w:vAlign w:val="center"/>
          </w:tcPr>
          <w:p w14:paraId="7B50C0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63.29</w:t>
            </w:r>
          </w:p>
        </w:tc>
        <w:tc>
          <w:tcPr>
            <w:tcW w:w="473" w:type="pct"/>
            <w:tcBorders>
              <w:top w:val="nil"/>
              <w:left w:val="nil"/>
              <w:bottom w:val="single" w:color="000000" w:sz="4" w:space="0"/>
              <w:right w:val="single" w:color="000000" w:sz="4" w:space="0"/>
            </w:tcBorders>
            <w:shd w:val="clear" w:color="auto" w:fill="auto"/>
            <w:noWrap/>
            <w:vAlign w:val="center"/>
          </w:tcPr>
          <w:p w14:paraId="62D230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63.29</w:t>
            </w:r>
          </w:p>
        </w:tc>
        <w:tc>
          <w:tcPr>
            <w:tcW w:w="876" w:type="pct"/>
            <w:tcBorders>
              <w:top w:val="nil"/>
              <w:left w:val="nil"/>
              <w:bottom w:val="single" w:color="000000" w:sz="4" w:space="0"/>
              <w:right w:val="single" w:color="000000" w:sz="4" w:space="0"/>
            </w:tcBorders>
            <w:shd w:val="clear" w:color="auto" w:fill="auto"/>
            <w:noWrap/>
            <w:vAlign w:val="center"/>
          </w:tcPr>
          <w:p w14:paraId="33680F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1A4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2" w:type="pct"/>
            <w:gridSpan w:val="3"/>
            <w:tcBorders>
              <w:top w:val="nil"/>
              <w:left w:val="single" w:color="000000" w:sz="4" w:space="0"/>
              <w:bottom w:val="single" w:color="000000" w:sz="4" w:space="0"/>
              <w:right w:val="single" w:color="000000" w:sz="4" w:space="0"/>
            </w:tcBorders>
            <w:shd w:val="clear" w:color="auto" w:fill="auto"/>
            <w:noWrap/>
            <w:vAlign w:val="center"/>
          </w:tcPr>
          <w:p w14:paraId="31232E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1694" w:type="pct"/>
            <w:tcBorders>
              <w:top w:val="nil"/>
              <w:left w:val="nil"/>
              <w:bottom w:val="single" w:color="000000" w:sz="4" w:space="0"/>
              <w:right w:val="single" w:color="000000" w:sz="4" w:space="0"/>
            </w:tcBorders>
            <w:shd w:val="clear" w:color="auto" w:fill="auto"/>
            <w:noWrap/>
            <w:vAlign w:val="center"/>
          </w:tcPr>
          <w:p w14:paraId="53034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473" w:type="pct"/>
            <w:tcBorders>
              <w:top w:val="nil"/>
              <w:left w:val="nil"/>
              <w:bottom w:val="single" w:color="000000" w:sz="4" w:space="0"/>
              <w:right w:val="single" w:color="000000" w:sz="4" w:space="0"/>
            </w:tcBorders>
            <w:shd w:val="clear" w:color="auto" w:fill="auto"/>
            <w:noWrap/>
            <w:vAlign w:val="center"/>
          </w:tcPr>
          <w:p w14:paraId="6A2201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63.29</w:t>
            </w:r>
          </w:p>
        </w:tc>
        <w:tc>
          <w:tcPr>
            <w:tcW w:w="473" w:type="pct"/>
            <w:tcBorders>
              <w:top w:val="nil"/>
              <w:left w:val="nil"/>
              <w:bottom w:val="single" w:color="000000" w:sz="4" w:space="0"/>
              <w:right w:val="single" w:color="000000" w:sz="4" w:space="0"/>
            </w:tcBorders>
            <w:shd w:val="clear" w:color="auto" w:fill="auto"/>
            <w:noWrap/>
            <w:vAlign w:val="center"/>
          </w:tcPr>
          <w:p w14:paraId="75DC65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63.29</w:t>
            </w:r>
          </w:p>
        </w:tc>
        <w:tc>
          <w:tcPr>
            <w:tcW w:w="876" w:type="pct"/>
            <w:tcBorders>
              <w:top w:val="nil"/>
              <w:left w:val="nil"/>
              <w:bottom w:val="single" w:color="000000" w:sz="4" w:space="0"/>
              <w:right w:val="single" w:color="000000" w:sz="4" w:space="0"/>
            </w:tcBorders>
            <w:shd w:val="clear" w:color="auto" w:fill="auto"/>
            <w:noWrap/>
            <w:vAlign w:val="center"/>
          </w:tcPr>
          <w:p w14:paraId="591887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60F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2" w:type="pct"/>
            <w:gridSpan w:val="3"/>
            <w:tcBorders>
              <w:top w:val="nil"/>
              <w:left w:val="single" w:color="000000" w:sz="4" w:space="0"/>
              <w:bottom w:val="single" w:color="000000" w:sz="4" w:space="0"/>
              <w:right w:val="single" w:color="000000" w:sz="4" w:space="0"/>
            </w:tcBorders>
            <w:shd w:val="clear" w:color="auto" w:fill="auto"/>
            <w:noWrap/>
            <w:vAlign w:val="center"/>
          </w:tcPr>
          <w:p w14:paraId="76620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694" w:type="pct"/>
            <w:tcBorders>
              <w:top w:val="nil"/>
              <w:left w:val="nil"/>
              <w:bottom w:val="single" w:color="000000" w:sz="4" w:space="0"/>
              <w:right w:val="single" w:color="000000" w:sz="4" w:space="0"/>
            </w:tcBorders>
            <w:shd w:val="clear" w:color="auto" w:fill="auto"/>
            <w:noWrap/>
            <w:vAlign w:val="center"/>
          </w:tcPr>
          <w:p w14:paraId="65283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473" w:type="pct"/>
            <w:tcBorders>
              <w:top w:val="nil"/>
              <w:left w:val="nil"/>
              <w:bottom w:val="single" w:color="000000" w:sz="4" w:space="0"/>
              <w:right w:val="single" w:color="000000" w:sz="4" w:space="0"/>
            </w:tcBorders>
            <w:shd w:val="clear" w:color="auto" w:fill="auto"/>
            <w:noWrap/>
            <w:vAlign w:val="center"/>
          </w:tcPr>
          <w:p w14:paraId="1C0382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473" w:type="pct"/>
            <w:tcBorders>
              <w:top w:val="nil"/>
              <w:left w:val="nil"/>
              <w:bottom w:val="single" w:color="000000" w:sz="4" w:space="0"/>
              <w:right w:val="single" w:color="000000" w:sz="4" w:space="0"/>
            </w:tcBorders>
            <w:shd w:val="clear" w:color="auto" w:fill="auto"/>
            <w:noWrap/>
            <w:vAlign w:val="center"/>
          </w:tcPr>
          <w:p w14:paraId="7671D5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876" w:type="pct"/>
            <w:tcBorders>
              <w:top w:val="nil"/>
              <w:left w:val="nil"/>
              <w:bottom w:val="single" w:color="000000" w:sz="4" w:space="0"/>
              <w:right w:val="single" w:color="000000" w:sz="4" w:space="0"/>
            </w:tcBorders>
            <w:shd w:val="clear" w:color="auto" w:fill="auto"/>
            <w:noWrap/>
            <w:vAlign w:val="center"/>
          </w:tcPr>
          <w:p w14:paraId="569907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B5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2" w:type="pct"/>
            <w:gridSpan w:val="3"/>
            <w:tcBorders>
              <w:top w:val="nil"/>
              <w:left w:val="single" w:color="000000" w:sz="4" w:space="0"/>
              <w:bottom w:val="single" w:color="000000" w:sz="4" w:space="0"/>
              <w:right w:val="single" w:color="000000" w:sz="4" w:space="0"/>
            </w:tcBorders>
            <w:shd w:val="clear" w:color="auto" w:fill="auto"/>
            <w:noWrap/>
            <w:vAlign w:val="center"/>
          </w:tcPr>
          <w:p w14:paraId="71F51A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694" w:type="pct"/>
            <w:tcBorders>
              <w:top w:val="nil"/>
              <w:left w:val="nil"/>
              <w:bottom w:val="single" w:color="000000" w:sz="4" w:space="0"/>
              <w:right w:val="single" w:color="000000" w:sz="4" w:space="0"/>
            </w:tcBorders>
            <w:shd w:val="clear" w:color="auto" w:fill="auto"/>
            <w:noWrap/>
            <w:vAlign w:val="center"/>
          </w:tcPr>
          <w:p w14:paraId="7EBC90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473" w:type="pct"/>
            <w:tcBorders>
              <w:top w:val="nil"/>
              <w:left w:val="nil"/>
              <w:bottom w:val="single" w:color="000000" w:sz="4" w:space="0"/>
              <w:right w:val="single" w:color="000000" w:sz="4" w:space="0"/>
            </w:tcBorders>
            <w:shd w:val="clear" w:color="auto" w:fill="auto"/>
            <w:noWrap/>
            <w:vAlign w:val="center"/>
          </w:tcPr>
          <w:p w14:paraId="4486EE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473" w:type="pct"/>
            <w:tcBorders>
              <w:top w:val="nil"/>
              <w:left w:val="nil"/>
              <w:bottom w:val="single" w:color="000000" w:sz="4" w:space="0"/>
              <w:right w:val="single" w:color="000000" w:sz="4" w:space="0"/>
            </w:tcBorders>
            <w:shd w:val="clear" w:color="auto" w:fill="auto"/>
            <w:noWrap/>
            <w:vAlign w:val="center"/>
          </w:tcPr>
          <w:p w14:paraId="47EE5E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876" w:type="pct"/>
            <w:tcBorders>
              <w:top w:val="nil"/>
              <w:left w:val="nil"/>
              <w:bottom w:val="single" w:color="000000" w:sz="4" w:space="0"/>
              <w:right w:val="single" w:color="000000" w:sz="4" w:space="0"/>
            </w:tcBorders>
            <w:shd w:val="clear" w:color="auto" w:fill="auto"/>
            <w:noWrap/>
            <w:vAlign w:val="center"/>
          </w:tcPr>
          <w:p w14:paraId="0B19D2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57F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2" w:type="pct"/>
            <w:gridSpan w:val="3"/>
            <w:tcBorders>
              <w:top w:val="nil"/>
              <w:left w:val="single" w:color="000000" w:sz="4" w:space="0"/>
              <w:bottom w:val="single" w:color="000000" w:sz="4" w:space="0"/>
              <w:right w:val="single" w:color="000000" w:sz="4" w:space="0"/>
            </w:tcBorders>
            <w:shd w:val="clear" w:color="auto" w:fill="auto"/>
            <w:noWrap/>
            <w:vAlign w:val="center"/>
          </w:tcPr>
          <w:p w14:paraId="21C335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694" w:type="pct"/>
            <w:tcBorders>
              <w:top w:val="nil"/>
              <w:left w:val="nil"/>
              <w:bottom w:val="single" w:color="000000" w:sz="4" w:space="0"/>
              <w:right w:val="single" w:color="000000" w:sz="4" w:space="0"/>
            </w:tcBorders>
            <w:shd w:val="clear" w:color="auto" w:fill="auto"/>
            <w:noWrap/>
            <w:vAlign w:val="center"/>
          </w:tcPr>
          <w:p w14:paraId="6C2AB1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473" w:type="pct"/>
            <w:tcBorders>
              <w:top w:val="nil"/>
              <w:left w:val="nil"/>
              <w:bottom w:val="single" w:color="000000" w:sz="4" w:space="0"/>
              <w:right w:val="single" w:color="000000" w:sz="4" w:space="0"/>
            </w:tcBorders>
            <w:shd w:val="clear" w:color="auto" w:fill="auto"/>
            <w:noWrap/>
            <w:vAlign w:val="center"/>
          </w:tcPr>
          <w:p w14:paraId="469A47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473" w:type="pct"/>
            <w:tcBorders>
              <w:top w:val="nil"/>
              <w:left w:val="nil"/>
              <w:bottom w:val="single" w:color="000000" w:sz="4" w:space="0"/>
              <w:right w:val="single" w:color="000000" w:sz="4" w:space="0"/>
            </w:tcBorders>
            <w:shd w:val="clear" w:color="auto" w:fill="auto"/>
            <w:noWrap/>
            <w:vAlign w:val="center"/>
          </w:tcPr>
          <w:p w14:paraId="67AFF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876" w:type="pct"/>
            <w:tcBorders>
              <w:top w:val="nil"/>
              <w:left w:val="nil"/>
              <w:bottom w:val="single" w:color="000000" w:sz="4" w:space="0"/>
              <w:right w:val="single" w:color="000000" w:sz="4" w:space="0"/>
            </w:tcBorders>
            <w:shd w:val="clear" w:color="auto" w:fill="auto"/>
            <w:noWrap/>
            <w:vAlign w:val="center"/>
          </w:tcPr>
          <w:p w14:paraId="27C037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CE2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2" w:type="pct"/>
            <w:gridSpan w:val="3"/>
            <w:tcBorders>
              <w:top w:val="nil"/>
              <w:left w:val="single" w:color="000000" w:sz="4" w:space="0"/>
              <w:bottom w:val="single" w:color="000000" w:sz="4" w:space="0"/>
              <w:right w:val="single" w:color="000000" w:sz="4" w:space="0"/>
            </w:tcBorders>
            <w:shd w:val="clear" w:color="auto" w:fill="auto"/>
            <w:noWrap/>
            <w:vAlign w:val="center"/>
          </w:tcPr>
          <w:p w14:paraId="40716E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694" w:type="pct"/>
            <w:tcBorders>
              <w:top w:val="nil"/>
              <w:left w:val="nil"/>
              <w:bottom w:val="single" w:color="000000" w:sz="4" w:space="0"/>
              <w:right w:val="single" w:color="000000" w:sz="4" w:space="0"/>
            </w:tcBorders>
            <w:shd w:val="clear" w:color="auto" w:fill="auto"/>
            <w:noWrap/>
            <w:vAlign w:val="center"/>
          </w:tcPr>
          <w:p w14:paraId="58C272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473" w:type="pct"/>
            <w:tcBorders>
              <w:top w:val="nil"/>
              <w:left w:val="nil"/>
              <w:bottom w:val="single" w:color="000000" w:sz="4" w:space="0"/>
              <w:right w:val="single" w:color="000000" w:sz="4" w:space="0"/>
            </w:tcBorders>
            <w:shd w:val="clear" w:color="auto" w:fill="auto"/>
            <w:noWrap/>
            <w:vAlign w:val="center"/>
          </w:tcPr>
          <w:p w14:paraId="543FA4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73" w:type="pct"/>
            <w:tcBorders>
              <w:top w:val="nil"/>
              <w:left w:val="nil"/>
              <w:bottom w:val="single" w:color="000000" w:sz="4" w:space="0"/>
              <w:right w:val="single" w:color="000000" w:sz="4" w:space="0"/>
            </w:tcBorders>
            <w:shd w:val="clear" w:color="auto" w:fill="auto"/>
            <w:noWrap/>
            <w:vAlign w:val="center"/>
          </w:tcPr>
          <w:p w14:paraId="2A25A2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876" w:type="pct"/>
            <w:tcBorders>
              <w:top w:val="nil"/>
              <w:left w:val="nil"/>
              <w:bottom w:val="single" w:color="000000" w:sz="4" w:space="0"/>
              <w:right w:val="single" w:color="000000" w:sz="4" w:space="0"/>
            </w:tcBorders>
            <w:shd w:val="clear" w:color="auto" w:fill="auto"/>
            <w:noWrap/>
            <w:vAlign w:val="center"/>
          </w:tcPr>
          <w:p w14:paraId="2ACEC8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1DA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2" w:type="pct"/>
            <w:gridSpan w:val="3"/>
            <w:tcBorders>
              <w:top w:val="nil"/>
              <w:left w:val="single" w:color="000000" w:sz="4" w:space="0"/>
              <w:bottom w:val="single" w:color="000000" w:sz="4" w:space="0"/>
              <w:right w:val="single" w:color="000000" w:sz="4" w:space="0"/>
            </w:tcBorders>
            <w:shd w:val="clear" w:color="auto" w:fill="auto"/>
            <w:noWrap/>
            <w:vAlign w:val="center"/>
          </w:tcPr>
          <w:p w14:paraId="72AE9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694" w:type="pct"/>
            <w:tcBorders>
              <w:top w:val="nil"/>
              <w:left w:val="nil"/>
              <w:bottom w:val="single" w:color="000000" w:sz="4" w:space="0"/>
              <w:right w:val="single" w:color="000000" w:sz="4" w:space="0"/>
            </w:tcBorders>
            <w:shd w:val="clear" w:color="auto" w:fill="auto"/>
            <w:noWrap/>
            <w:vAlign w:val="center"/>
          </w:tcPr>
          <w:p w14:paraId="4BDFC4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473" w:type="pct"/>
            <w:tcBorders>
              <w:top w:val="nil"/>
              <w:left w:val="nil"/>
              <w:bottom w:val="single" w:color="000000" w:sz="4" w:space="0"/>
              <w:right w:val="single" w:color="000000" w:sz="4" w:space="0"/>
            </w:tcBorders>
            <w:shd w:val="clear" w:color="auto" w:fill="auto"/>
            <w:noWrap/>
            <w:vAlign w:val="center"/>
          </w:tcPr>
          <w:p w14:paraId="79D7D7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73" w:type="pct"/>
            <w:tcBorders>
              <w:top w:val="nil"/>
              <w:left w:val="nil"/>
              <w:bottom w:val="single" w:color="000000" w:sz="4" w:space="0"/>
              <w:right w:val="single" w:color="000000" w:sz="4" w:space="0"/>
            </w:tcBorders>
            <w:shd w:val="clear" w:color="auto" w:fill="auto"/>
            <w:noWrap/>
            <w:vAlign w:val="center"/>
          </w:tcPr>
          <w:p w14:paraId="382136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876" w:type="pct"/>
            <w:tcBorders>
              <w:top w:val="nil"/>
              <w:left w:val="nil"/>
              <w:bottom w:val="single" w:color="000000" w:sz="4" w:space="0"/>
              <w:right w:val="single" w:color="000000" w:sz="4" w:space="0"/>
            </w:tcBorders>
            <w:shd w:val="clear" w:color="auto" w:fill="auto"/>
            <w:noWrap/>
            <w:vAlign w:val="center"/>
          </w:tcPr>
          <w:p w14:paraId="5DD2A0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91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2" w:type="pct"/>
            <w:gridSpan w:val="3"/>
            <w:tcBorders>
              <w:top w:val="nil"/>
              <w:left w:val="single" w:color="000000" w:sz="4" w:space="0"/>
              <w:bottom w:val="single" w:color="000000" w:sz="4" w:space="0"/>
              <w:right w:val="single" w:color="000000" w:sz="4" w:space="0"/>
            </w:tcBorders>
            <w:shd w:val="clear" w:color="auto" w:fill="auto"/>
            <w:noWrap/>
            <w:vAlign w:val="center"/>
          </w:tcPr>
          <w:p w14:paraId="1F1816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694" w:type="pct"/>
            <w:tcBorders>
              <w:top w:val="nil"/>
              <w:left w:val="nil"/>
              <w:bottom w:val="single" w:color="000000" w:sz="4" w:space="0"/>
              <w:right w:val="single" w:color="000000" w:sz="4" w:space="0"/>
            </w:tcBorders>
            <w:shd w:val="clear" w:color="auto" w:fill="auto"/>
            <w:noWrap/>
            <w:vAlign w:val="center"/>
          </w:tcPr>
          <w:p w14:paraId="44A50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473" w:type="pct"/>
            <w:tcBorders>
              <w:top w:val="nil"/>
              <w:left w:val="nil"/>
              <w:bottom w:val="single" w:color="000000" w:sz="4" w:space="0"/>
              <w:right w:val="single" w:color="000000" w:sz="4" w:space="0"/>
            </w:tcBorders>
            <w:shd w:val="clear" w:color="auto" w:fill="auto"/>
            <w:noWrap/>
            <w:vAlign w:val="center"/>
          </w:tcPr>
          <w:p w14:paraId="2CB4A8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473" w:type="pct"/>
            <w:tcBorders>
              <w:top w:val="nil"/>
              <w:left w:val="nil"/>
              <w:bottom w:val="single" w:color="000000" w:sz="4" w:space="0"/>
              <w:right w:val="single" w:color="000000" w:sz="4" w:space="0"/>
            </w:tcBorders>
            <w:shd w:val="clear" w:color="auto" w:fill="auto"/>
            <w:noWrap/>
            <w:vAlign w:val="center"/>
          </w:tcPr>
          <w:p w14:paraId="2C81BD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876" w:type="pct"/>
            <w:tcBorders>
              <w:top w:val="nil"/>
              <w:left w:val="nil"/>
              <w:bottom w:val="single" w:color="000000" w:sz="4" w:space="0"/>
              <w:right w:val="single" w:color="000000" w:sz="4" w:space="0"/>
            </w:tcBorders>
            <w:shd w:val="clear" w:color="auto" w:fill="auto"/>
            <w:noWrap/>
            <w:vAlign w:val="center"/>
          </w:tcPr>
          <w:p w14:paraId="5A2C97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30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2" w:type="pct"/>
            <w:gridSpan w:val="3"/>
            <w:tcBorders>
              <w:top w:val="nil"/>
              <w:left w:val="single" w:color="000000" w:sz="4" w:space="0"/>
              <w:bottom w:val="single" w:color="000000" w:sz="4" w:space="0"/>
              <w:right w:val="single" w:color="000000" w:sz="4" w:space="0"/>
            </w:tcBorders>
            <w:shd w:val="clear" w:color="auto" w:fill="auto"/>
            <w:noWrap/>
            <w:vAlign w:val="center"/>
          </w:tcPr>
          <w:p w14:paraId="3DCBB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694" w:type="pct"/>
            <w:tcBorders>
              <w:top w:val="nil"/>
              <w:left w:val="nil"/>
              <w:bottom w:val="single" w:color="000000" w:sz="4" w:space="0"/>
              <w:right w:val="single" w:color="000000" w:sz="4" w:space="0"/>
            </w:tcBorders>
            <w:shd w:val="clear" w:color="auto" w:fill="auto"/>
            <w:noWrap/>
            <w:vAlign w:val="center"/>
          </w:tcPr>
          <w:p w14:paraId="5007A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473" w:type="pct"/>
            <w:tcBorders>
              <w:top w:val="nil"/>
              <w:left w:val="nil"/>
              <w:bottom w:val="single" w:color="000000" w:sz="4" w:space="0"/>
              <w:right w:val="single" w:color="000000" w:sz="4" w:space="0"/>
            </w:tcBorders>
            <w:shd w:val="clear" w:color="auto" w:fill="auto"/>
            <w:noWrap/>
            <w:vAlign w:val="center"/>
          </w:tcPr>
          <w:p w14:paraId="7479B9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473" w:type="pct"/>
            <w:tcBorders>
              <w:top w:val="nil"/>
              <w:left w:val="nil"/>
              <w:bottom w:val="single" w:color="000000" w:sz="4" w:space="0"/>
              <w:right w:val="single" w:color="000000" w:sz="4" w:space="0"/>
            </w:tcBorders>
            <w:shd w:val="clear" w:color="auto" w:fill="auto"/>
            <w:noWrap/>
            <w:vAlign w:val="center"/>
          </w:tcPr>
          <w:p w14:paraId="53E8A1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876" w:type="pct"/>
            <w:tcBorders>
              <w:top w:val="nil"/>
              <w:left w:val="nil"/>
              <w:bottom w:val="single" w:color="000000" w:sz="4" w:space="0"/>
              <w:right w:val="single" w:color="000000" w:sz="4" w:space="0"/>
            </w:tcBorders>
            <w:shd w:val="clear" w:color="auto" w:fill="auto"/>
            <w:noWrap/>
            <w:vAlign w:val="center"/>
          </w:tcPr>
          <w:p w14:paraId="77AC81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61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2" w:type="pct"/>
            <w:gridSpan w:val="3"/>
            <w:tcBorders>
              <w:top w:val="nil"/>
              <w:left w:val="single" w:color="000000" w:sz="4" w:space="0"/>
              <w:bottom w:val="single" w:color="000000" w:sz="4" w:space="0"/>
              <w:right w:val="single" w:color="000000" w:sz="4" w:space="0"/>
            </w:tcBorders>
            <w:shd w:val="clear" w:color="auto" w:fill="auto"/>
            <w:noWrap/>
            <w:vAlign w:val="center"/>
          </w:tcPr>
          <w:p w14:paraId="683FA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694" w:type="pct"/>
            <w:tcBorders>
              <w:top w:val="nil"/>
              <w:left w:val="nil"/>
              <w:bottom w:val="single" w:color="000000" w:sz="4" w:space="0"/>
              <w:right w:val="single" w:color="000000" w:sz="4" w:space="0"/>
            </w:tcBorders>
            <w:shd w:val="clear" w:color="auto" w:fill="auto"/>
            <w:noWrap/>
            <w:vAlign w:val="center"/>
          </w:tcPr>
          <w:p w14:paraId="51761A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473" w:type="pct"/>
            <w:tcBorders>
              <w:top w:val="nil"/>
              <w:left w:val="nil"/>
              <w:bottom w:val="single" w:color="000000" w:sz="4" w:space="0"/>
              <w:right w:val="single" w:color="000000" w:sz="4" w:space="0"/>
            </w:tcBorders>
            <w:shd w:val="clear" w:color="auto" w:fill="auto"/>
            <w:noWrap/>
            <w:vAlign w:val="center"/>
          </w:tcPr>
          <w:p w14:paraId="534AD5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473" w:type="pct"/>
            <w:tcBorders>
              <w:top w:val="nil"/>
              <w:left w:val="nil"/>
              <w:bottom w:val="single" w:color="000000" w:sz="4" w:space="0"/>
              <w:right w:val="single" w:color="000000" w:sz="4" w:space="0"/>
            </w:tcBorders>
            <w:shd w:val="clear" w:color="auto" w:fill="auto"/>
            <w:noWrap/>
            <w:vAlign w:val="center"/>
          </w:tcPr>
          <w:p w14:paraId="7CC50C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876" w:type="pct"/>
            <w:tcBorders>
              <w:top w:val="nil"/>
              <w:left w:val="nil"/>
              <w:bottom w:val="single" w:color="000000" w:sz="4" w:space="0"/>
              <w:right w:val="single" w:color="000000" w:sz="4" w:space="0"/>
            </w:tcBorders>
            <w:shd w:val="clear" w:color="auto" w:fill="auto"/>
            <w:noWrap/>
            <w:vAlign w:val="center"/>
          </w:tcPr>
          <w:p w14:paraId="112316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AA3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2" w:type="pct"/>
            <w:gridSpan w:val="3"/>
            <w:tcBorders>
              <w:top w:val="nil"/>
              <w:left w:val="single" w:color="000000" w:sz="4" w:space="0"/>
              <w:bottom w:val="single" w:color="000000" w:sz="4" w:space="0"/>
              <w:right w:val="single" w:color="000000" w:sz="4" w:space="0"/>
            </w:tcBorders>
            <w:shd w:val="clear" w:color="auto" w:fill="auto"/>
            <w:noWrap/>
            <w:vAlign w:val="center"/>
          </w:tcPr>
          <w:p w14:paraId="0A2FE3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694" w:type="pct"/>
            <w:tcBorders>
              <w:top w:val="nil"/>
              <w:left w:val="nil"/>
              <w:bottom w:val="single" w:color="000000" w:sz="4" w:space="0"/>
              <w:right w:val="single" w:color="000000" w:sz="4" w:space="0"/>
            </w:tcBorders>
            <w:shd w:val="clear" w:color="auto" w:fill="auto"/>
            <w:noWrap/>
            <w:vAlign w:val="center"/>
          </w:tcPr>
          <w:p w14:paraId="1D09E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73" w:type="pct"/>
            <w:tcBorders>
              <w:top w:val="nil"/>
              <w:left w:val="nil"/>
              <w:bottom w:val="single" w:color="000000" w:sz="4" w:space="0"/>
              <w:right w:val="single" w:color="000000" w:sz="4" w:space="0"/>
            </w:tcBorders>
            <w:shd w:val="clear" w:color="auto" w:fill="auto"/>
            <w:noWrap/>
            <w:vAlign w:val="center"/>
          </w:tcPr>
          <w:p w14:paraId="773A4F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473" w:type="pct"/>
            <w:tcBorders>
              <w:top w:val="nil"/>
              <w:left w:val="nil"/>
              <w:bottom w:val="single" w:color="000000" w:sz="4" w:space="0"/>
              <w:right w:val="single" w:color="000000" w:sz="4" w:space="0"/>
            </w:tcBorders>
            <w:shd w:val="clear" w:color="auto" w:fill="auto"/>
            <w:noWrap/>
            <w:vAlign w:val="center"/>
          </w:tcPr>
          <w:p w14:paraId="10A85C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876" w:type="pct"/>
            <w:tcBorders>
              <w:top w:val="nil"/>
              <w:left w:val="nil"/>
              <w:bottom w:val="single" w:color="000000" w:sz="4" w:space="0"/>
              <w:right w:val="single" w:color="000000" w:sz="4" w:space="0"/>
            </w:tcBorders>
            <w:shd w:val="clear" w:color="auto" w:fill="auto"/>
            <w:noWrap/>
            <w:vAlign w:val="center"/>
          </w:tcPr>
          <w:p w14:paraId="55919C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FA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2" w:type="pct"/>
            <w:gridSpan w:val="3"/>
            <w:tcBorders>
              <w:top w:val="nil"/>
              <w:left w:val="single" w:color="000000" w:sz="4" w:space="0"/>
              <w:bottom w:val="single" w:color="000000" w:sz="4" w:space="0"/>
              <w:right w:val="single" w:color="000000" w:sz="4" w:space="0"/>
            </w:tcBorders>
            <w:shd w:val="clear" w:color="auto" w:fill="auto"/>
            <w:noWrap/>
            <w:vAlign w:val="center"/>
          </w:tcPr>
          <w:p w14:paraId="4469F486">
            <w:pPr>
              <w:jc w:val="left"/>
              <w:rPr>
                <w:rFonts w:hint="eastAsia" w:ascii="宋体" w:hAnsi="宋体" w:eastAsia="宋体" w:cs="宋体"/>
                <w:i w:val="0"/>
                <w:iCs w:val="0"/>
                <w:color w:val="000000"/>
                <w:sz w:val="22"/>
                <w:szCs w:val="22"/>
                <w:u w:val="none"/>
              </w:rPr>
            </w:pPr>
          </w:p>
        </w:tc>
        <w:tc>
          <w:tcPr>
            <w:tcW w:w="1694" w:type="pct"/>
            <w:tcBorders>
              <w:top w:val="nil"/>
              <w:left w:val="nil"/>
              <w:bottom w:val="single" w:color="000000" w:sz="4" w:space="0"/>
              <w:right w:val="single" w:color="000000" w:sz="4" w:space="0"/>
            </w:tcBorders>
            <w:shd w:val="clear" w:color="auto" w:fill="auto"/>
            <w:noWrap/>
            <w:vAlign w:val="center"/>
          </w:tcPr>
          <w:p w14:paraId="785BC48C">
            <w:pPr>
              <w:jc w:val="left"/>
              <w:rPr>
                <w:rFonts w:hint="eastAsia" w:ascii="宋体" w:hAnsi="宋体" w:eastAsia="宋体" w:cs="宋体"/>
                <w:i w:val="0"/>
                <w:iCs w:val="0"/>
                <w:color w:val="000000"/>
                <w:sz w:val="22"/>
                <w:szCs w:val="22"/>
                <w:u w:val="none"/>
              </w:rPr>
            </w:pPr>
          </w:p>
        </w:tc>
        <w:tc>
          <w:tcPr>
            <w:tcW w:w="473" w:type="pct"/>
            <w:tcBorders>
              <w:top w:val="nil"/>
              <w:left w:val="nil"/>
              <w:bottom w:val="single" w:color="000000" w:sz="4" w:space="0"/>
              <w:right w:val="single" w:color="000000" w:sz="4" w:space="0"/>
            </w:tcBorders>
            <w:shd w:val="clear" w:color="auto" w:fill="auto"/>
            <w:noWrap/>
            <w:vAlign w:val="center"/>
          </w:tcPr>
          <w:p w14:paraId="659EBCCF">
            <w:pPr>
              <w:jc w:val="right"/>
              <w:rPr>
                <w:rFonts w:hint="eastAsia" w:ascii="宋体" w:hAnsi="宋体" w:eastAsia="宋体" w:cs="宋体"/>
                <w:i w:val="0"/>
                <w:iCs w:val="0"/>
                <w:color w:val="000000"/>
                <w:sz w:val="22"/>
                <w:szCs w:val="22"/>
                <w:u w:val="none"/>
              </w:rPr>
            </w:pPr>
          </w:p>
        </w:tc>
        <w:tc>
          <w:tcPr>
            <w:tcW w:w="473" w:type="pct"/>
            <w:tcBorders>
              <w:top w:val="nil"/>
              <w:left w:val="nil"/>
              <w:bottom w:val="single" w:color="000000" w:sz="4" w:space="0"/>
              <w:right w:val="single" w:color="000000" w:sz="4" w:space="0"/>
            </w:tcBorders>
            <w:shd w:val="clear" w:color="auto" w:fill="auto"/>
            <w:noWrap/>
            <w:vAlign w:val="center"/>
          </w:tcPr>
          <w:p w14:paraId="6FED6776">
            <w:pPr>
              <w:jc w:val="right"/>
              <w:rPr>
                <w:rFonts w:hint="eastAsia" w:ascii="宋体" w:hAnsi="宋体" w:eastAsia="宋体" w:cs="宋体"/>
                <w:i w:val="0"/>
                <w:iCs w:val="0"/>
                <w:color w:val="000000"/>
                <w:sz w:val="22"/>
                <w:szCs w:val="22"/>
                <w:u w:val="none"/>
              </w:rPr>
            </w:pPr>
          </w:p>
        </w:tc>
        <w:tc>
          <w:tcPr>
            <w:tcW w:w="876" w:type="pct"/>
            <w:tcBorders>
              <w:top w:val="nil"/>
              <w:left w:val="nil"/>
              <w:bottom w:val="single" w:color="000000" w:sz="4" w:space="0"/>
              <w:right w:val="single" w:color="000000" w:sz="4" w:space="0"/>
            </w:tcBorders>
            <w:shd w:val="clear" w:color="auto" w:fill="auto"/>
            <w:noWrap/>
            <w:vAlign w:val="center"/>
          </w:tcPr>
          <w:p w14:paraId="47AAF374">
            <w:pPr>
              <w:jc w:val="right"/>
              <w:rPr>
                <w:rFonts w:hint="eastAsia" w:ascii="宋体" w:hAnsi="宋体" w:eastAsia="宋体" w:cs="宋体"/>
                <w:i w:val="0"/>
                <w:iCs w:val="0"/>
                <w:color w:val="000000"/>
                <w:sz w:val="22"/>
                <w:szCs w:val="22"/>
                <w:u w:val="none"/>
              </w:rPr>
            </w:pPr>
          </w:p>
        </w:tc>
      </w:tr>
      <w:tr w14:paraId="65E76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2" w:type="pct"/>
            <w:gridSpan w:val="3"/>
            <w:tcBorders>
              <w:top w:val="nil"/>
              <w:left w:val="single" w:color="000000" w:sz="4" w:space="0"/>
              <w:bottom w:val="single" w:color="000000" w:sz="4" w:space="0"/>
              <w:right w:val="single" w:color="000000" w:sz="4" w:space="0"/>
            </w:tcBorders>
            <w:shd w:val="clear" w:color="auto" w:fill="auto"/>
            <w:noWrap/>
            <w:vAlign w:val="center"/>
          </w:tcPr>
          <w:p w14:paraId="1F24C580">
            <w:pPr>
              <w:jc w:val="left"/>
              <w:rPr>
                <w:rFonts w:hint="eastAsia" w:ascii="宋体" w:hAnsi="宋体" w:eastAsia="宋体" w:cs="宋体"/>
                <w:i w:val="0"/>
                <w:iCs w:val="0"/>
                <w:color w:val="000000"/>
                <w:sz w:val="22"/>
                <w:szCs w:val="22"/>
                <w:u w:val="none"/>
              </w:rPr>
            </w:pPr>
          </w:p>
        </w:tc>
        <w:tc>
          <w:tcPr>
            <w:tcW w:w="1694" w:type="pct"/>
            <w:tcBorders>
              <w:top w:val="nil"/>
              <w:left w:val="nil"/>
              <w:bottom w:val="single" w:color="000000" w:sz="4" w:space="0"/>
              <w:right w:val="single" w:color="000000" w:sz="4" w:space="0"/>
            </w:tcBorders>
            <w:shd w:val="clear" w:color="auto" w:fill="auto"/>
            <w:noWrap/>
            <w:vAlign w:val="center"/>
          </w:tcPr>
          <w:p w14:paraId="53E3F404">
            <w:pPr>
              <w:jc w:val="left"/>
              <w:rPr>
                <w:rFonts w:hint="eastAsia" w:ascii="宋体" w:hAnsi="宋体" w:eastAsia="宋体" w:cs="宋体"/>
                <w:i w:val="0"/>
                <w:iCs w:val="0"/>
                <w:color w:val="000000"/>
                <w:sz w:val="22"/>
                <w:szCs w:val="22"/>
                <w:u w:val="none"/>
              </w:rPr>
            </w:pPr>
          </w:p>
        </w:tc>
        <w:tc>
          <w:tcPr>
            <w:tcW w:w="473" w:type="pct"/>
            <w:tcBorders>
              <w:top w:val="nil"/>
              <w:left w:val="nil"/>
              <w:bottom w:val="single" w:color="000000" w:sz="4" w:space="0"/>
              <w:right w:val="single" w:color="000000" w:sz="4" w:space="0"/>
            </w:tcBorders>
            <w:shd w:val="clear" w:color="auto" w:fill="auto"/>
            <w:noWrap/>
            <w:vAlign w:val="center"/>
          </w:tcPr>
          <w:p w14:paraId="4BBB839F">
            <w:pPr>
              <w:jc w:val="right"/>
              <w:rPr>
                <w:rFonts w:hint="eastAsia" w:ascii="宋体" w:hAnsi="宋体" w:eastAsia="宋体" w:cs="宋体"/>
                <w:i w:val="0"/>
                <w:iCs w:val="0"/>
                <w:color w:val="000000"/>
                <w:sz w:val="22"/>
                <w:szCs w:val="22"/>
                <w:u w:val="none"/>
              </w:rPr>
            </w:pPr>
          </w:p>
        </w:tc>
        <w:tc>
          <w:tcPr>
            <w:tcW w:w="473" w:type="pct"/>
            <w:tcBorders>
              <w:top w:val="nil"/>
              <w:left w:val="nil"/>
              <w:bottom w:val="single" w:color="000000" w:sz="4" w:space="0"/>
              <w:right w:val="single" w:color="000000" w:sz="4" w:space="0"/>
            </w:tcBorders>
            <w:shd w:val="clear" w:color="auto" w:fill="auto"/>
            <w:noWrap/>
            <w:vAlign w:val="center"/>
          </w:tcPr>
          <w:p w14:paraId="6F98A6BA">
            <w:pPr>
              <w:jc w:val="right"/>
              <w:rPr>
                <w:rFonts w:hint="eastAsia" w:ascii="宋体" w:hAnsi="宋体" w:eastAsia="宋体" w:cs="宋体"/>
                <w:i w:val="0"/>
                <w:iCs w:val="0"/>
                <w:color w:val="000000"/>
                <w:sz w:val="22"/>
                <w:szCs w:val="22"/>
                <w:u w:val="none"/>
              </w:rPr>
            </w:pPr>
          </w:p>
        </w:tc>
        <w:tc>
          <w:tcPr>
            <w:tcW w:w="876" w:type="pct"/>
            <w:tcBorders>
              <w:top w:val="nil"/>
              <w:left w:val="nil"/>
              <w:bottom w:val="single" w:color="000000" w:sz="4" w:space="0"/>
              <w:right w:val="single" w:color="000000" w:sz="4" w:space="0"/>
            </w:tcBorders>
            <w:shd w:val="clear" w:color="auto" w:fill="auto"/>
            <w:noWrap/>
            <w:vAlign w:val="center"/>
          </w:tcPr>
          <w:p w14:paraId="7B7EFB30">
            <w:pPr>
              <w:jc w:val="right"/>
              <w:rPr>
                <w:rFonts w:hint="eastAsia" w:ascii="宋体" w:hAnsi="宋体" w:eastAsia="宋体" w:cs="宋体"/>
                <w:i w:val="0"/>
                <w:iCs w:val="0"/>
                <w:color w:val="000000"/>
                <w:sz w:val="22"/>
                <w:szCs w:val="22"/>
                <w:u w:val="none"/>
              </w:rPr>
            </w:pPr>
          </w:p>
        </w:tc>
      </w:tr>
      <w:tr w14:paraId="5BAD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4C6947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2AF9C287">
      <w:pPr>
        <w:adjustRightInd w:val="0"/>
        <w:snapToGrid w:val="0"/>
        <w:spacing w:line="580" w:lineRule="atLeast"/>
        <w:ind w:firstLine="640" w:firstLineChars="200"/>
        <w:rPr>
          <w:rFonts w:hint="eastAsia" w:ascii="黑体" w:hAnsi="黑体" w:eastAsia="黑体" w:cs="黑体"/>
          <w:bCs/>
          <w:sz w:val="32"/>
          <w:szCs w:val="32"/>
          <w:highlight w:val="none"/>
        </w:rPr>
      </w:pPr>
    </w:p>
    <w:p w14:paraId="6A5FF30A">
      <w:pPr>
        <w:adjustRightInd w:val="0"/>
        <w:snapToGrid w:val="0"/>
        <w:spacing w:line="580" w:lineRule="atLeast"/>
        <w:ind w:firstLine="640" w:firstLineChars="200"/>
        <w:rPr>
          <w:rFonts w:hint="eastAsia" w:ascii="黑体" w:hAnsi="黑体" w:eastAsia="黑体" w:cs="黑体"/>
          <w:bCs/>
          <w:sz w:val="32"/>
          <w:szCs w:val="32"/>
          <w:highlight w:val="none"/>
        </w:rPr>
      </w:pPr>
    </w:p>
    <w:p w14:paraId="76BBD208">
      <w:pPr>
        <w:adjustRightInd w:val="0"/>
        <w:snapToGrid w:val="0"/>
        <w:spacing w:line="580" w:lineRule="atLeast"/>
        <w:ind w:firstLine="640" w:firstLineChars="200"/>
        <w:rPr>
          <w:rFonts w:hint="eastAsia" w:ascii="黑体" w:hAnsi="黑体" w:eastAsia="黑体" w:cs="黑体"/>
          <w:bCs/>
          <w:sz w:val="32"/>
          <w:szCs w:val="32"/>
          <w:highlight w:val="none"/>
        </w:rPr>
      </w:pPr>
    </w:p>
    <w:p w14:paraId="5F9FA53F">
      <w:pPr>
        <w:adjustRightInd w:val="0"/>
        <w:snapToGrid w:val="0"/>
        <w:spacing w:line="580" w:lineRule="atLeast"/>
        <w:ind w:firstLine="640" w:firstLineChars="200"/>
        <w:rPr>
          <w:rFonts w:hint="eastAsia" w:ascii="黑体" w:hAnsi="黑体" w:eastAsia="黑体" w:cs="黑体"/>
          <w:bCs/>
          <w:sz w:val="32"/>
          <w:szCs w:val="32"/>
          <w:highlight w:val="none"/>
        </w:rPr>
      </w:pPr>
    </w:p>
    <w:p w14:paraId="2EF02FE9">
      <w:pPr>
        <w:adjustRightInd w:val="0"/>
        <w:snapToGrid w:val="0"/>
        <w:spacing w:line="580" w:lineRule="atLeas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六、一般公共预算财政拨款基本支出决算</w:t>
      </w:r>
      <w:r>
        <w:rPr>
          <w:rFonts w:hint="eastAsia" w:ascii="黑体" w:hAnsi="黑体" w:eastAsia="黑体" w:cs="黑体"/>
          <w:bCs/>
          <w:sz w:val="32"/>
          <w:szCs w:val="32"/>
          <w:highlight w:val="none"/>
          <w:lang w:eastAsia="zh-CN"/>
        </w:rPr>
        <w:t>明细</w:t>
      </w:r>
      <w:r>
        <w:rPr>
          <w:rFonts w:hint="eastAsia" w:ascii="黑体" w:hAnsi="黑体" w:eastAsia="黑体" w:cs="黑体"/>
          <w:bCs/>
          <w:sz w:val="32"/>
          <w:szCs w:val="32"/>
          <w:highlight w:val="none"/>
        </w:rPr>
        <w:t>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87"/>
        <w:gridCol w:w="2893"/>
        <w:gridCol w:w="662"/>
        <w:gridCol w:w="662"/>
        <w:gridCol w:w="2001"/>
        <w:gridCol w:w="573"/>
        <w:gridCol w:w="662"/>
        <w:gridCol w:w="3607"/>
        <w:gridCol w:w="1239"/>
      </w:tblGrid>
      <w:tr w14:paraId="71282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14:paraId="2709C42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14:paraId="4F5F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18" w:type="pct"/>
            <w:tcBorders>
              <w:top w:val="nil"/>
              <w:left w:val="nil"/>
              <w:bottom w:val="nil"/>
              <w:right w:val="nil"/>
            </w:tcBorders>
            <w:shd w:val="clear" w:color="auto" w:fill="auto"/>
            <w:noWrap/>
            <w:vAlign w:val="bottom"/>
          </w:tcPr>
          <w:p w14:paraId="108A041E">
            <w:pPr>
              <w:rPr>
                <w:rFonts w:hint="eastAsia" w:ascii="Arial" w:hAnsi="Arial" w:cs="Arial"/>
                <w:i w:val="0"/>
                <w:iCs w:val="0"/>
                <w:color w:val="000000"/>
                <w:sz w:val="20"/>
                <w:szCs w:val="20"/>
                <w:u w:val="none"/>
              </w:rPr>
            </w:pPr>
          </w:p>
        </w:tc>
        <w:tc>
          <w:tcPr>
            <w:tcW w:w="956" w:type="pct"/>
            <w:tcBorders>
              <w:top w:val="nil"/>
              <w:left w:val="nil"/>
              <w:bottom w:val="nil"/>
              <w:right w:val="nil"/>
            </w:tcBorders>
            <w:shd w:val="clear" w:color="auto" w:fill="auto"/>
            <w:noWrap/>
            <w:vAlign w:val="bottom"/>
          </w:tcPr>
          <w:p w14:paraId="2AAEC9A7">
            <w:pPr>
              <w:rPr>
                <w:rFonts w:hint="default" w:ascii="Arial" w:hAnsi="Arial" w:cs="Arial"/>
                <w:i w:val="0"/>
                <w:iCs w:val="0"/>
                <w:color w:val="000000"/>
                <w:sz w:val="20"/>
                <w:szCs w:val="20"/>
                <w:u w:val="none"/>
              </w:rPr>
            </w:pPr>
          </w:p>
        </w:tc>
        <w:tc>
          <w:tcPr>
            <w:tcW w:w="234" w:type="pct"/>
            <w:tcBorders>
              <w:top w:val="nil"/>
              <w:left w:val="nil"/>
              <w:bottom w:val="nil"/>
              <w:right w:val="nil"/>
            </w:tcBorders>
            <w:shd w:val="clear" w:color="auto" w:fill="auto"/>
            <w:noWrap/>
            <w:vAlign w:val="bottom"/>
          </w:tcPr>
          <w:p w14:paraId="4D877197">
            <w:pPr>
              <w:rPr>
                <w:rFonts w:hint="default" w:ascii="Arial" w:hAnsi="Arial" w:cs="Arial"/>
                <w:i w:val="0"/>
                <w:iCs w:val="0"/>
                <w:color w:val="000000"/>
                <w:sz w:val="20"/>
                <w:szCs w:val="20"/>
                <w:u w:val="none"/>
              </w:rPr>
            </w:pPr>
          </w:p>
        </w:tc>
        <w:tc>
          <w:tcPr>
            <w:tcW w:w="207" w:type="pct"/>
            <w:tcBorders>
              <w:top w:val="nil"/>
              <w:left w:val="nil"/>
              <w:bottom w:val="nil"/>
              <w:right w:val="nil"/>
            </w:tcBorders>
            <w:shd w:val="clear" w:color="auto" w:fill="auto"/>
            <w:noWrap/>
            <w:vAlign w:val="bottom"/>
          </w:tcPr>
          <w:p w14:paraId="40E2F7E1">
            <w:pPr>
              <w:rPr>
                <w:rFonts w:hint="default" w:ascii="Arial" w:hAnsi="Arial" w:cs="Arial"/>
                <w:i w:val="0"/>
                <w:iCs w:val="0"/>
                <w:color w:val="000000"/>
                <w:sz w:val="20"/>
                <w:szCs w:val="20"/>
                <w:u w:val="none"/>
              </w:rPr>
            </w:pPr>
          </w:p>
        </w:tc>
        <w:tc>
          <w:tcPr>
            <w:tcW w:w="709" w:type="pct"/>
            <w:tcBorders>
              <w:top w:val="nil"/>
              <w:left w:val="nil"/>
              <w:bottom w:val="nil"/>
              <w:right w:val="nil"/>
            </w:tcBorders>
            <w:shd w:val="clear" w:color="auto" w:fill="auto"/>
            <w:noWrap/>
            <w:vAlign w:val="bottom"/>
          </w:tcPr>
          <w:p w14:paraId="0DEE04CC">
            <w:pPr>
              <w:rPr>
                <w:rFonts w:hint="default" w:ascii="Arial" w:hAnsi="Arial" w:cs="Arial"/>
                <w:i w:val="0"/>
                <w:iCs w:val="0"/>
                <w:color w:val="000000"/>
                <w:sz w:val="20"/>
                <w:szCs w:val="20"/>
                <w:u w:val="none"/>
              </w:rPr>
            </w:pPr>
          </w:p>
        </w:tc>
        <w:tc>
          <w:tcPr>
            <w:tcW w:w="203" w:type="pct"/>
            <w:tcBorders>
              <w:top w:val="nil"/>
              <w:left w:val="nil"/>
              <w:bottom w:val="nil"/>
              <w:right w:val="nil"/>
            </w:tcBorders>
            <w:shd w:val="clear" w:color="auto" w:fill="auto"/>
            <w:noWrap/>
            <w:vAlign w:val="bottom"/>
          </w:tcPr>
          <w:p w14:paraId="4D702664">
            <w:pPr>
              <w:rPr>
                <w:rFonts w:hint="default" w:ascii="Arial" w:hAnsi="Arial" w:cs="Arial"/>
                <w:i w:val="0"/>
                <w:iCs w:val="0"/>
                <w:color w:val="000000"/>
                <w:sz w:val="20"/>
                <w:szCs w:val="20"/>
                <w:u w:val="none"/>
              </w:rPr>
            </w:pPr>
          </w:p>
        </w:tc>
        <w:tc>
          <w:tcPr>
            <w:tcW w:w="207" w:type="pct"/>
            <w:tcBorders>
              <w:top w:val="nil"/>
              <w:left w:val="nil"/>
              <w:bottom w:val="nil"/>
              <w:right w:val="nil"/>
            </w:tcBorders>
            <w:shd w:val="clear" w:color="auto" w:fill="auto"/>
            <w:noWrap/>
            <w:vAlign w:val="bottom"/>
          </w:tcPr>
          <w:p w14:paraId="45B71553">
            <w:pPr>
              <w:rPr>
                <w:rFonts w:hint="default" w:ascii="Arial" w:hAnsi="Arial" w:cs="Arial"/>
                <w:i w:val="0"/>
                <w:iCs w:val="0"/>
                <w:color w:val="000000"/>
                <w:sz w:val="20"/>
                <w:szCs w:val="20"/>
                <w:u w:val="none"/>
              </w:rPr>
            </w:pPr>
          </w:p>
        </w:tc>
        <w:tc>
          <w:tcPr>
            <w:tcW w:w="1225" w:type="pct"/>
            <w:tcBorders>
              <w:top w:val="nil"/>
              <w:left w:val="nil"/>
              <w:bottom w:val="nil"/>
              <w:right w:val="nil"/>
            </w:tcBorders>
            <w:shd w:val="clear" w:color="auto" w:fill="auto"/>
            <w:noWrap/>
            <w:vAlign w:val="bottom"/>
          </w:tcPr>
          <w:p w14:paraId="791B9B47">
            <w:pPr>
              <w:rPr>
                <w:rFonts w:hint="default" w:ascii="Arial" w:hAnsi="Arial" w:cs="Arial"/>
                <w:i w:val="0"/>
                <w:iCs w:val="0"/>
                <w:color w:val="000000"/>
                <w:sz w:val="20"/>
                <w:szCs w:val="20"/>
                <w:u w:val="none"/>
              </w:rPr>
            </w:pPr>
          </w:p>
        </w:tc>
        <w:tc>
          <w:tcPr>
            <w:tcW w:w="436" w:type="pct"/>
            <w:tcBorders>
              <w:top w:val="nil"/>
              <w:left w:val="nil"/>
              <w:bottom w:val="nil"/>
              <w:right w:val="nil"/>
            </w:tcBorders>
            <w:shd w:val="clear" w:color="auto" w:fill="auto"/>
            <w:noWrap/>
            <w:vAlign w:val="bottom"/>
          </w:tcPr>
          <w:p w14:paraId="7C341783">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106F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18" w:type="pct"/>
            <w:tcBorders>
              <w:top w:val="nil"/>
              <w:left w:val="nil"/>
              <w:bottom w:val="nil"/>
              <w:right w:val="nil"/>
            </w:tcBorders>
            <w:shd w:val="clear" w:color="auto" w:fill="auto"/>
            <w:noWrap/>
            <w:vAlign w:val="bottom"/>
          </w:tcPr>
          <w:p w14:paraId="2C9214C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部门：通山县慈口乡中心幼儿园</w:t>
            </w:r>
          </w:p>
        </w:tc>
        <w:tc>
          <w:tcPr>
            <w:tcW w:w="956" w:type="pct"/>
            <w:tcBorders>
              <w:top w:val="nil"/>
              <w:left w:val="nil"/>
              <w:bottom w:val="nil"/>
              <w:right w:val="nil"/>
            </w:tcBorders>
            <w:shd w:val="clear" w:color="auto" w:fill="auto"/>
            <w:noWrap/>
            <w:vAlign w:val="bottom"/>
          </w:tcPr>
          <w:p w14:paraId="4351F66D">
            <w:pPr>
              <w:rPr>
                <w:rFonts w:hint="default" w:ascii="Arial" w:hAnsi="Arial" w:cs="Arial"/>
                <w:i w:val="0"/>
                <w:iCs w:val="0"/>
                <w:color w:val="000000"/>
                <w:sz w:val="20"/>
                <w:szCs w:val="20"/>
                <w:u w:val="none"/>
              </w:rPr>
            </w:pPr>
          </w:p>
        </w:tc>
        <w:tc>
          <w:tcPr>
            <w:tcW w:w="234" w:type="pct"/>
            <w:tcBorders>
              <w:top w:val="nil"/>
              <w:left w:val="nil"/>
              <w:bottom w:val="nil"/>
              <w:right w:val="nil"/>
            </w:tcBorders>
            <w:shd w:val="clear" w:color="auto" w:fill="auto"/>
            <w:noWrap/>
            <w:vAlign w:val="bottom"/>
          </w:tcPr>
          <w:p w14:paraId="37915771">
            <w:pPr>
              <w:rPr>
                <w:rFonts w:hint="default" w:ascii="Arial" w:hAnsi="Arial" w:cs="Arial"/>
                <w:i w:val="0"/>
                <w:iCs w:val="0"/>
                <w:color w:val="000000"/>
                <w:sz w:val="20"/>
                <w:szCs w:val="20"/>
                <w:u w:val="none"/>
              </w:rPr>
            </w:pPr>
          </w:p>
        </w:tc>
        <w:tc>
          <w:tcPr>
            <w:tcW w:w="207" w:type="pct"/>
            <w:tcBorders>
              <w:top w:val="nil"/>
              <w:left w:val="nil"/>
              <w:bottom w:val="nil"/>
              <w:right w:val="nil"/>
            </w:tcBorders>
            <w:shd w:val="clear" w:color="auto" w:fill="auto"/>
            <w:noWrap/>
            <w:vAlign w:val="bottom"/>
          </w:tcPr>
          <w:p w14:paraId="4EAC8C50">
            <w:pPr>
              <w:rPr>
                <w:rFonts w:hint="default" w:ascii="Arial" w:hAnsi="Arial" w:cs="Arial"/>
                <w:i w:val="0"/>
                <w:iCs w:val="0"/>
                <w:color w:val="000000"/>
                <w:sz w:val="20"/>
                <w:szCs w:val="20"/>
                <w:u w:val="none"/>
              </w:rPr>
            </w:pPr>
          </w:p>
        </w:tc>
        <w:tc>
          <w:tcPr>
            <w:tcW w:w="709" w:type="pct"/>
            <w:tcBorders>
              <w:top w:val="nil"/>
              <w:left w:val="nil"/>
              <w:bottom w:val="nil"/>
              <w:right w:val="nil"/>
            </w:tcBorders>
            <w:shd w:val="clear" w:color="auto" w:fill="auto"/>
            <w:noWrap/>
            <w:vAlign w:val="bottom"/>
          </w:tcPr>
          <w:p w14:paraId="66E05B80">
            <w:pPr>
              <w:rPr>
                <w:rFonts w:hint="default" w:ascii="Arial" w:hAnsi="Arial" w:cs="Arial"/>
                <w:i w:val="0"/>
                <w:iCs w:val="0"/>
                <w:color w:val="000000"/>
                <w:sz w:val="20"/>
                <w:szCs w:val="20"/>
                <w:u w:val="none"/>
              </w:rPr>
            </w:pPr>
          </w:p>
        </w:tc>
        <w:tc>
          <w:tcPr>
            <w:tcW w:w="203" w:type="pct"/>
            <w:tcBorders>
              <w:top w:val="nil"/>
              <w:left w:val="nil"/>
              <w:bottom w:val="nil"/>
              <w:right w:val="nil"/>
            </w:tcBorders>
            <w:shd w:val="clear" w:color="auto" w:fill="auto"/>
            <w:noWrap/>
            <w:vAlign w:val="bottom"/>
          </w:tcPr>
          <w:p w14:paraId="6A981820">
            <w:pPr>
              <w:rPr>
                <w:rFonts w:hint="default" w:ascii="Arial" w:hAnsi="Arial" w:cs="Arial"/>
                <w:i w:val="0"/>
                <w:iCs w:val="0"/>
                <w:color w:val="000000"/>
                <w:sz w:val="20"/>
                <w:szCs w:val="20"/>
                <w:u w:val="none"/>
              </w:rPr>
            </w:pPr>
          </w:p>
        </w:tc>
        <w:tc>
          <w:tcPr>
            <w:tcW w:w="207" w:type="pct"/>
            <w:tcBorders>
              <w:top w:val="nil"/>
              <w:left w:val="nil"/>
              <w:bottom w:val="nil"/>
              <w:right w:val="nil"/>
            </w:tcBorders>
            <w:shd w:val="clear" w:color="auto" w:fill="auto"/>
            <w:noWrap/>
            <w:vAlign w:val="bottom"/>
          </w:tcPr>
          <w:p w14:paraId="7ED63A6D">
            <w:pPr>
              <w:rPr>
                <w:rFonts w:hint="default" w:ascii="Arial" w:hAnsi="Arial" w:cs="Arial"/>
                <w:i w:val="0"/>
                <w:iCs w:val="0"/>
                <w:color w:val="000000"/>
                <w:sz w:val="20"/>
                <w:szCs w:val="20"/>
                <w:u w:val="none"/>
              </w:rPr>
            </w:pPr>
          </w:p>
        </w:tc>
        <w:tc>
          <w:tcPr>
            <w:tcW w:w="1225" w:type="pct"/>
            <w:tcBorders>
              <w:top w:val="nil"/>
              <w:left w:val="nil"/>
              <w:bottom w:val="nil"/>
              <w:right w:val="nil"/>
            </w:tcBorders>
            <w:shd w:val="clear" w:color="auto" w:fill="auto"/>
            <w:noWrap/>
            <w:vAlign w:val="bottom"/>
          </w:tcPr>
          <w:p w14:paraId="53B4614B">
            <w:pPr>
              <w:rPr>
                <w:rFonts w:hint="default" w:ascii="Arial" w:hAnsi="Arial" w:cs="Arial"/>
                <w:i w:val="0"/>
                <w:iCs w:val="0"/>
                <w:color w:val="000000"/>
                <w:sz w:val="20"/>
                <w:szCs w:val="20"/>
                <w:u w:val="none"/>
              </w:rPr>
            </w:pPr>
          </w:p>
        </w:tc>
        <w:tc>
          <w:tcPr>
            <w:tcW w:w="436" w:type="pct"/>
            <w:tcBorders>
              <w:top w:val="nil"/>
              <w:left w:val="nil"/>
              <w:bottom w:val="nil"/>
              <w:right w:val="nil"/>
            </w:tcBorders>
            <w:shd w:val="clear" w:color="auto" w:fill="auto"/>
            <w:noWrap/>
            <w:vAlign w:val="bottom"/>
          </w:tcPr>
          <w:p w14:paraId="5FBB5E36">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2CF4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09"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2152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990" w:type="pct"/>
            <w:gridSpan w:val="6"/>
            <w:tcBorders>
              <w:top w:val="single" w:color="000000" w:sz="4" w:space="0"/>
              <w:left w:val="nil"/>
              <w:bottom w:val="single" w:color="000000" w:sz="4" w:space="0"/>
              <w:right w:val="single" w:color="000000" w:sz="4" w:space="0"/>
            </w:tcBorders>
            <w:shd w:val="clear" w:color="FFFFFF" w:fill="C0C0C0"/>
            <w:noWrap/>
            <w:vAlign w:val="center"/>
          </w:tcPr>
          <w:p w14:paraId="07D81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0633A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vMerge w:val="restart"/>
            <w:tcBorders>
              <w:top w:val="nil"/>
              <w:left w:val="single" w:color="000000" w:sz="4" w:space="0"/>
              <w:bottom w:val="single" w:color="000000" w:sz="4" w:space="0"/>
              <w:right w:val="single" w:color="000000" w:sz="4" w:space="0"/>
            </w:tcBorders>
            <w:shd w:val="clear" w:color="FFFFFF" w:fill="C0C0C0"/>
            <w:vAlign w:val="center"/>
          </w:tcPr>
          <w:p w14:paraId="153D1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956" w:type="pct"/>
            <w:vMerge w:val="restart"/>
            <w:tcBorders>
              <w:top w:val="nil"/>
              <w:left w:val="nil"/>
              <w:bottom w:val="single" w:color="000000" w:sz="4" w:space="0"/>
              <w:right w:val="single" w:color="000000" w:sz="4" w:space="0"/>
            </w:tcBorders>
            <w:shd w:val="clear" w:color="FFFFFF" w:fill="C0C0C0"/>
            <w:vAlign w:val="center"/>
          </w:tcPr>
          <w:p w14:paraId="7684D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34" w:type="pct"/>
            <w:vMerge w:val="restart"/>
            <w:tcBorders>
              <w:top w:val="nil"/>
              <w:left w:val="nil"/>
              <w:bottom w:val="single" w:color="000000" w:sz="4" w:space="0"/>
              <w:right w:val="single" w:color="000000" w:sz="4" w:space="0"/>
            </w:tcBorders>
            <w:shd w:val="clear" w:color="FFFFFF" w:fill="C0C0C0"/>
            <w:vAlign w:val="center"/>
          </w:tcPr>
          <w:p w14:paraId="16D27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07" w:type="pct"/>
            <w:vMerge w:val="restart"/>
            <w:tcBorders>
              <w:top w:val="nil"/>
              <w:left w:val="nil"/>
              <w:bottom w:val="single" w:color="000000" w:sz="4" w:space="0"/>
              <w:right w:val="single" w:color="000000" w:sz="4" w:space="0"/>
            </w:tcBorders>
            <w:shd w:val="clear" w:color="FFFFFF" w:fill="C0C0C0"/>
            <w:vAlign w:val="center"/>
          </w:tcPr>
          <w:p w14:paraId="68214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709" w:type="pct"/>
            <w:vMerge w:val="restart"/>
            <w:tcBorders>
              <w:top w:val="nil"/>
              <w:left w:val="nil"/>
              <w:bottom w:val="single" w:color="000000" w:sz="4" w:space="0"/>
              <w:right w:val="single" w:color="000000" w:sz="4" w:space="0"/>
            </w:tcBorders>
            <w:shd w:val="clear" w:color="FFFFFF" w:fill="C0C0C0"/>
            <w:vAlign w:val="center"/>
          </w:tcPr>
          <w:p w14:paraId="6C5B0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03" w:type="pct"/>
            <w:vMerge w:val="restart"/>
            <w:tcBorders>
              <w:top w:val="nil"/>
              <w:left w:val="nil"/>
              <w:bottom w:val="single" w:color="000000" w:sz="4" w:space="0"/>
              <w:right w:val="single" w:color="000000" w:sz="4" w:space="0"/>
            </w:tcBorders>
            <w:shd w:val="clear" w:color="FFFFFF" w:fill="C0C0C0"/>
            <w:vAlign w:val="center"/>
          </w:tcPr>
          <w:p w14:paraId="4B7A0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07" w:type="pct"/>
            <w:vMerge w:val="restart"/>
            <w:tcBorders>
              <w:top w:val="nil"/>
              <w:left w:val="nil"/>
              <w:bottom w:val="single" w:color="000000" w:sz="4" w:space="0"/>
              <w:right w:val="single" w:color="000000" w:sz="4" w:space="0"/>
            </w:tcBorders>
            <w:shd w:val="clear" w:color="FFFFFF" w:fill="C0C0C0"/>
            <w:vAlign w:val="center"/>
          </w:tcPr>
          <w:p w14:paraId="7A99C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25" w:type="pct"/>
            <w:vMerge w:val="restart"/>
            <w:tcBorders>
              <w:top w:val="nil"/>
              <w:left w:val="nil"/>
              <w:bottom w:val="single" w:color="000000" w:sz="4" w:space="0"/>
              <w:right w:val="single" w:color="000000" w:sz="4" w:space="0"/>
            </w:tcBorders>
            <w:shd w:val="clear" w:color="FFFFFF" w:fill="C0C0C0"/>
            <w:vAlign w:val="center"/>
          </w:tcPr>
          <w:p w14:paraId="4953D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36" w:type="pct"/>
            <w:vMerge w:val="restart"/>
            <w:tcBorders>
              <w:top w:val="nil"/>
              <w:left w:val="nil"/>
              <w:bottom w:val="single" w:color="000000" w:sz="4" w:space="0"/>
              <w:right w:val="single" w:color="000000" w:sz="4" w:space="0"/>
            </w:tcBorders>
            <w:shd w:val="clear" w:color="FFFFFF" w:fill="C0C0C0"/>
            <w:vAlign w:val="center"/>
          </w:tcPr>
          <w:p w14:paraId="5826F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4427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vMerge w:val="continue"/>
            <w:tcBorders>
              <w:top w:val="nil"/>
              <w:left w:val="single" w:color="000000" w:sz="4" w:space="0"/>
              <w:bottom w:val="single" w:color="000000" w:sz="4" w:space="0"/>
              <w:right w:val="single" w:color="000000" w:sz="4" w:space="0"/>
            </w:tcBorders>
            <w:shd w:val="clear" w:color="FFFFFF" w:fill="C0C0C0"/>
            <w:vAlign w:val="center"/>
          </w:tcPr>
          <w:p w14:paraId="0BA07C4F">
            <w:pPr>
              <w:jc w:val="center"/>
              <w:rPr>
                <w:rFonts w:hint="eastAsia" w:ascii="宋体" w:hAnsi="宋体" w:eastAsia="宋体" w:cs="宋体"/>
                <w:i w:val="0"/>
                <w:iCs w:val="0"/>
                <w:color w:val="000000"/>
                <w:sz w:val="22"/>
                <w:szCs w:val="22"/>
                <w:u w:val="none"/>
              </w:rPr>
            </w:pPr>
          </w:p>
        </w:tc>
        <w:tc>
          <w:tcPr>
            <w:tcW w:w="956" w:type="pct"/>
            <w:vMerge w:val="continue"/>
            <w:tcBorders>
              <w:top w:val="nil"/>
              <w:left w:val="nil"/>
              <w:bottom w:val="single" w:color="000000" w:sz="4" w:space="0"/>
              <w:right w:val="single" w:color="000000" w:sz="4" w:space="0"/>
            </w:tcBorders>
            <w:shd w:val="clear" w:color="FFFFFF" w:fill="C0C0C0"/>
            <w:vAlign w:val="center"/>
          </w:tcPr>
          <w:p w14:paraId="1D6DA98F">
            <w:pPr>
              <w:jc w:val="center"/>
              <w:rPr>
                <w:rFonts w:hint="eastAsia" w:ascii="宋体" w:hAnsi="宋体" w:eastAsia="宋体" w:cs="宋体"/>
                <w:i w:val="0"/>
                <w:iCs w:val="0"/>
                <w:color w:val="000000"/>
                <w:sz w:val="22"/>
                <w:szCs w:val="22"/>
                <w:u w:val="none"/>
              </w:rPr>
            </w:pPr>
          </w:p>
        </w:tc>
        <w:tc>
          <w:tcPr>
            <w:tcW w:w="234" w:type="pct"/>
            <w:vMerge w:val="continue"/>
            <w:tcBorders>
              <w:top w:val="nil"/>
              <w:left w:val="nil"/>
              <w:bottom w:val="single" w:color="000000" w:sz="4" w:space="0"/>
              <w:right w:val="single" w:color="000000" w:sz="4" w:space="0"/>
            </w:tcBorders>
            <w:shd w:val="clear" w:color="FFFFFF" w:fill="C0C0C0"/>
            <w:vAlign w:val="center"/>
          </w:tcPr>
          <w:p w14:paraId="54017C9D">
            <w:pPr>
              <w:jc w:val="center"/>
              <w:rPr>
                <w:rFonts w:hint="eastAsia" w:ascii="宋体" w:hAnsi="宋体" w:eastAsia="宋体" w:cs="宋体"/>
                <w:i w:val="0"/>
                <w:iCs w:val="0"/>
                <w:color w:val="000000"/>
                <w:sz w:val="22"/>
                <w:szCs w:val="22"/>
                <w:u w:val="none"/>
              </w:rPr>
            </w:pPr>
          </w:p>
        </w:tc>
        <w:tc>
          <w:tcPr>
            <w:tcW w:w="207" w:type="pct"/>
            <w:vMerge w:val="continue"/>
            <w:tcBorders>
              <w:top w:val="nil"/>
              <w:left w:val="nil"/>
              <w:bottom w:val="single" w:color="000000" w:sz="4" w:space="0"/>
              <w:right w:val="single" w:color="000000" w:sz="4" w:space="0"/>
            </w:tcBorders>
            <w:shd w:val="clear" w:color="FFFFFF" w:fill="C0C0C0"/>
            <w:vAlign w:val="center"/>
          </w:tcPr>
          <w:p w14:paraId="4479C343">
            <w:pPr>
              <w:jc w:val="center"/>
              <w:rPr>
                <w:rFonts w:hint="eastAsia" w:ascii="宋体" w:hAnsi="宋体" w:eastAsia="宋体" w:cs="宋体"/>
                <w:i w:val="0"/>
                <w:iCs w:val="0"/>
                <w:color w:val="000000"/>
                <w:sz w:val="22"/>
                <w:szCs w:val="22"/>
                <w:u w:val="none"/>
              </w:rPr>
            </w:pPr>
          </w:p>
        </w:tc>
        <w:tc>
          <w:tcPr>
            <w:tcW w:w="709" w:type="pct"/>
            <w:vMerge w:val="continue"/>
            <w:tcBorders>
              <w:top w:val="nil"/>
              <w:left w:val="nil"/>
              <w:bottom w:val="single" w:color="000000" w:sz="4" w:space="0"/>
              <w:right w:val="single" w:color="000000" w:sz="4" w:space="0"/>
            </w:tcBorders>
            <w:shd w:val="clear" w:color="FFFFFF" w:fill="C0C0C0"/>
            <w:vAlign w:val="center"/>
          </w:tcPr>
          <w:p w14:paraId="1EA972E3">
            <w:pPr>
              <w:jc w:val="center"/>
              <w:rPr>
                <w:rFonts w:hint="eastAsia" w:ascii="宋体" w:hAnsi="宋体" w:eastAsia="宋体" w:cs="宋体"/>
                <w:i w:val="0"/>
                <w:iCs w:val="0"/>
                <w:color w:val="000000"/>
                <w:sz w:val="22"/>
                <w:szCs w:val="22"/>
                <w:u w:val="none"/>
              </w:rPr>
            </w:pPr>
          </w:p>
        </w:tc>
        <w:tc>
          <w:tcPr>
            <w:tcW w:w="203" w:type="pct"/>
            <w:vMerge w:val="continue"/>
            <w:tcBorders>
              <w:top w:val="nil"/>
              <w:left w:val="nil"/>
              <w:bottom w:val="single" w:color="000000" w:sz="4" w:space="0"/>
              <w:right w:val="single" w:color="000000" w:sz="4" w:space="0"/>
            </w:tcBorders>
            <w:shd w:val="clear" w:color="FFFFFF" w:fill="C0C0C0"/>
            <w:vAlign w:val="center"/>
          </w:tcPr>
          <w:p w14:paraId="1B8DCDD6">
            <w:pPr>
              <w:jc w:val="center"/>
              <w:rPr>
                <w:rFonts w:hint="eastAsia" w:ascii="宋体" w:hAnsi="宋体" w:eastAsia="宋体" w:cs="宋体"/>
                <w:i w:val="0"/>
                <w:iCs w:val="0"/>
                <w:color w:val="000000"/>
                <w:sz w:val="22"/>
                <w:szCs w:val="22"/>
                <w:u w:val="none"/>
              </w:rPr>
            </w:pPr>
          </w:p>
        </w:tc>
        <w:tc>
          <w:tcPr>
            <w:tcW w:w="207" w:type="pct"/>
            <w:vMerge w:val="continue"/>
            <w:tcBorders>
              <w:top w:val="nil"/>
              <w:left w:val="nil"/>
              <w:bottom w:val="single" w:color="000000" w:sz="4" w:space="0"/>
              <w:right w:val="single" w:color="000000" w:sz="4" w:space="0"/>
            </w:tcBorders>
            <w:shd w:val="clear" w:color="FFFFFF" w:fill="C0C0C0"/>
            <w:vAlign w:val="center"/>
          </w:tcPr>
          <w:p w14:paraId="7FDDC1F2">
            <w:pPr>
              <w:jc w:val="center"/>
              <w:rPr>
                <w:rFonts w:hint="eastAsia" w:ascii="宋体" w:hAnsi="宋体" w:eastAsia="宋体" w:cs="宋体"/>
                <w:i w:val="0"/>
                <w:iCs w:val="0"/>
                <w:color w:val="000000"/>
                <w:sz w:val="22"/>
                <w:szCs w:val="22"/>
                <w:u w:val="none"/>
              </w:rPr>
            </w:pPr>
          </w:p>
        </w:tc>
        <w:tc>
          <w:tcPr>
            <w:tcW w:w="1225" w:type="pct"/>
            <w:vMerge w:val="continue"/>
            <w:tcBorders>
              <w:top w:val="nil"/>
              <w:left w:val="nil"/>
              <w:bottom w:val="single" w:color="000000" w:sz="4" w:space="0"/>
              <w:right w:val="single" w:color="000000" w:sz="4" w:space="0"/>
            </w:tcBorders>
            <w:shd w:val="clear" w:color="FFFFFF" w:fill="C0C0C0"/>
            <w:vAlign w:val="center"/>
          </w:tcPr>
          <w:p w14:paraId="4C28A459">
            <w:pPr>
              <w:jc w:val="center"/>
              <w:rPr>
                <w:rFonts w:hint="eastAsia" w:ascii="宋体" w:hAnsi="宋体" w:eastAsia="宋体" w:cs="宋体"/>
                <w:i w:val="0"/>
                <w:iCs w:val="0"/>
                <w:color w:val="000000"/>
                <w:sz w:val="22"/>
                <w:szCs w:val="22"/>
                <w:u w:val="none"/>
              </w:rPr>
            </w:pPr>
          </w:p>
        </w:tc>
        <w:tc>
          <w:tcPr>
            <w:tcW w:w="436" w:type="pct"/>
            <w:vMerge w:val="continue"/>
            <w:tcBorders>
              <w:top w:val="nil"/>
              <w:left w:val="nil"/>
              <w:bottom w:val="single" w:color="000000" w:sz="4" w:space="0"/>
              <w:right w:val="single" w:color="000000" w:sz="4" w:space="0"/>
            </w:tcBorders>
            <w:shd w:val="clear" w:color="FFFFFF" w:fill="C0C0C0"/>
            <w:vAlign w:val="center"/>
          </w:tcPr>
          <w:p w14:paraId="51AF5B3E">
            <w:pPr>
              <w:jc w:val="center"/>
              <w:rPr>
                <w:rFonts w:hint="eastAsia" w:ascii="宋体" w:hAnsi="宋体" w:eastAsia="宋体" w:cs="宋体"/>
                <w:i w:val="0"/>
                <w:iCs w:val="0"/>
                <w:color w:val="000000"/>
                <w:sz w:val="22"/>
                <w:szCs w:val="22"/>
                <w:u w:val="none"/>
              </w:rPr>
            </w:pPr>
          </w:p>
        </w:tc>
      </w:tr>
      <w:tr w14:paraId="10F5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3B1262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956" w:type="pct"/>
            <w:tcBorders>
              <w:top w:val="nil"/>
              <w:left w:val="nil"/>
              <w:bottom w:val="single" w:color="000000" w:sz="4" w:space="0"/>
              <w:right w:val="single" w:color="000000" w:sz="4" w:space="0"/>
            </w:tcBorders>
            <w:shd w:val="clear" w:color="FFFFFF" w:fill="C0C0C0"/>
            <w:noWrap/>
            <w:vAlign w:val="center"/>
          </w:tcPr>
          <w:p w14:paraId="5FDB5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234" w:type="pct"/>
            <w:tcBorders>
              <w:top w:val="nil"/>
              <w:left w:val="nil"/>
              <w:bottom w:val="single" w:color="000000" w:sz="4" w:space="0"/>
              <w:right w:val="single" w:color="000000" w:sz="4" w:space="0"/>
            </w:tcBorders>
            <w:shd w:val="clear" w:color="auto" w:fill="auto"/>
            <w:noWrap/>
            <w:vAlign w:val="center"/>
          </w:tcPr>
          <w:p w14:paraId="2B0922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63.74</w:t>
            </w:r>
          </w:p>
        </w:tc>
        <w:tc>
          <w:tcPr>
            <w:tcW w:w="207" w:type="pct"/>
            <w:tcBorders>
              <w:top w:val="nil"/>
              <w:left w:val="nil"/>
              <w:bottom w:val="single" w:color="000000" w:sz="4" w:space="0"/>
              <w:right w:val="single" w:color="000000" w:sz="4" w:space="0"/>
            </w:tcBorders>
            <w:shd w:val="clear" w:color="FFFFFF" w:fill="C0C0C0"/>
            <w:noWrap/>
            <w:vAlign w:val="center"/>
          </w:tcPr>
          <w:p w14:paraId="6078F4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709" w:type="pct"/>
            <w:tcBorders>
              <w:top w:val="nil"/>
              <w:left w:val="nil"/>
              <w:bottom w:val="single" w:color="000000" w:sz="4" w:space="0"/>
              <w:right w:val="single" w:color="000000" w:sz="4" w:space="0"/>
            </w:tcBorders>
            <w:shd w:val="clear" w:color="FFFFFF" w:fill="C0C0C0"/>
            <w:noWrap/>
            <w:vAlign w:val="center"/>
          </w:tcPr>
          <w:p w14:paraId="459C6E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203" w:type="pct"/>
            <w:tcBorders>
              <w:top w:val="nil"/>
              <w:left w:val="nil"/>
              <w:bottom w:val="single" w:color="000000" w:sz="4" w:space="0"/>
              <w:right w:val="single" w:color="000000" w:sz="4" w:space="0"/>
            </w:tcBorders>
            <w:shd w:val="clear" w:color="auto" w:fill="auto"/>
            <w:noWrap/>
            <w:vAlign w:val="center"/>
          </w:tcPr>
          <w:p w14:paraId="26E0B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c>
          <w:tcPr>
            <w:tcW w:w="207" w:type="pct"/>
            <w:tcBorders>
              <w:top w:val="nil"/>
              <w:left w:val="nil"/>
              <w:bottom w:val="single" w:color="000000" w:sz="4" w:space="0"/>
              <w:right w:val="single" w:color="000000" w:sz="4" w:space="0"/>
            </w:tcBorders>
            <w:shd w:val="clear" w:color="FFFFFF" w:fill="C0C0C0"/>
            <w:noWrap/>
            <w:vAlign w:val="center"/>
          </w:tcPr>
          <w:p w14:paraId="113076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225" w:type="pct"/>
            <w:tcBorders>
              <w:top w:val="nil"/>
              <w:left w:val="nil"/>
              <w:bottom w:val="single" w:color="000000" w:sz="4" w:space="0"/>
              <w:right w:val="single" w:color="000000" w:sz="4" w:space="0"/>
            </w:tcBorders>
            <w:shd w:val="clear" w:color="FFFFFF" w:fill="C0C0C0"/>
            <w:noWrap/>
            <w:vAlign w:val="center"/>
          </w:tcPr>
          <w:p w14:paraId="283AB0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436" w:type="pct"/>
            <w:tcBorders>
              <w:top w:val="nil"/>
              <w:left w:val="nil"/>
              <w:bottom w:val="single" w:color="000000" w:sz="4" w:space="0"/>
              <w:right w:val="single" w:color="000000" w:sz="4" w:space="0"/>
            </w:tcBorders>
            <w:shd w:val="clear" w:color="auto" w:fill="auto"/>
            <w:noWrap/>
            <w:vAlign w:val="center"/>
          </w:tcPr>
          <w:p w14:paraId="0BE150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F74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2EFDD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956" w:type="pct"/>
            <w:tcBorders>
              <w:top w:val="nil"/>
              <w:left w:val="nil"/>
              <w:bottom w:val="single" w:color="000000" w:sz="4" w:space="0"/>
              <w:right w:val="single" w:color="000000" w:sz="4" w:space="0"/>
            </w:tcBorders>
            <w:shd w:val="clear" w:color="FFFFFF" w:fill="C0C0C0"/>
            <w:noWrap/>
            <w:vAlign w:val="center"/>
          </w:tcPr>
          <w:p w14:paraId="48E1D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34" w:type="pct"/>
            <w:tcBorders>
              <w:top w:val="nil"/>
              <w:left w:val="nil"/>
              <w:bottom w:val="single" w:color="000000" w:sz="4" w:space="0"/>
              <w:right w:val="single" w:color="000000" w:sz="4" w:space="0"/>
            </w:tcBorders>
            <w:shd w:val="clear" w:color="auto" w:fill="auto"/>
            <w:noWrap/>
            <w:vAlign w:val="center"/>
          </w:tcPr>
          <w:p w14:paraId="78B9BE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16.69</w:t>
            </w:r>
          </w:p>
        </w:tc>
        <w:tc>
          <w:tcPr>
            <w:tcW w:w="207" w:type="pct"/>
            <w:tcBorders>
              <w:top w:val="nil"/>
              <w:left w:val="nil"/>
              <w:bottom w:val="single" w:color="000000" w:sz="4" w:space="0"/>
              <w:right w:val="single" w:color="000000" w:sz="4" w:space="0"/>
            </w:tcBorders>
            <w:shd w:val="clear" w:color="FFFFFF" w:fill="C0C0C0"/>
            <w:noWrap/>
            <w:vAlign w:val="center"/>
          </w:tcPr>
          <w:p w14:paraId="68A266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709" w:type="pct"/>
            <w:tcBorders>
              <w:top w:val="nil"/>
              <w:left w:val="nil"/>
              <w:bottom w:val="single" w:color="000000" w:sz="4" w:space="0"/>
              <w:right w:val="single" w:color="000000" w:sz="4" w:space="0"/>
            </w:tcBorders>
            <w:shd w:val="clear" w:color="FFFFFF" w:fill="C0C0C0"/>
            <w:noWrap/>
            <w:vAlign w:val="center"/>
          </w:tcPr>
          <w:p w14:paraId="0CD3C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03" w:type="pct"/>
            <w:tcBorders>
              <w:top w:val="nil"/>
              <w:left w:val="nil"/>
              <w:bottom w:val="single" w:color="000000" w:sz="4" w:space="0"/>
              <w:right w:val="single" w:color="000000" w:sz="4" w:space="0"/>
            </w:tcBorders>
            <w:shd w:val="clear" w:color="auto" w:fill="auto"/>
            <w:noWrap/>
            <w:vAlign w:val="center"/>
          </w:tcPr>
          <w:p w14:paraId="4255B9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207" w:type="pct"/>
            <w:tcBorders>
              <w:top w:val="nil"/>
              <w:left w:val="nil"/>
              <w:bottom w:val="single" w:color="000000" w:sz="4" w:space="0"/>
              <w:right w:val="single" w:color="000000" w:sz="4" w:space="0"/>
            </w:tcBorders>
            <w:shd w:val="clear" w:color="FFFFFF" w:fill="C0C0C0"/>
            <w:noWrap/>
            <w:vAlign w:val="center"/>
          </w:tcPr>
          <w:p w14:paraId="19C4E3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225" w:type="pct"/>
            <w:tcBorders>
              <w:top w:val="nil"/>
              <w:left w:val="nil"/>
              <w:bottom w:val="single" w:color="000000" w:sz="4" w:space="0"/>
              <w:right w:val="single" w:color="000000" w:sz="4" w:space="0"/>
            </w:tcBorders>
            <w:shd w:val="clear" w:color="FFFFFF" w:fill="C0C0C0"/>
            <w:noWrap/>
            <w:vAlign w:val="center"/>
          </w:tcPr>
          <w:p w14:paraId="228DAB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436" w:type="pct"/>
            <w:tcBorders>
              <w:top w:val="nil"/>
              <w:left w:val="nil"/>
              <w:bottom w:val="single" w:color="000000" w:sz="4" w:space="0"/>
              <w:right w:val="single" w:color="000000" w:sz="4" w:space="0"/>
            </w:tcBorders>
            <w:shd w:val="clear" w:color="auto" w:fill="auto"/>
            <w:noWrap/>
            <w:vAlign w:val="center"/>
          </w:tcPr>
          <w:p w14:paraId="7E77EB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7D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0146A0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956" w:type="pct"/>
            <w:tcBorders>
              <w:top w:val="nil"/>
              <w:left w:val="nil"/>
              <w:bottom w:val="single" w:color="000000" w:sz="4" w:space="0"/>
              <w:right w:val="single" w:color="000000" w:sz="4" w:space="0"/>
            </w:tcBorders>
            <w:shd w:val="clear" w:color="FFFFFF" w:fill="C0C0C0"/>
            <w:noWrap/>
            <w:vAlign w:val="center"/>
          </w:tcPr>
          <w:p w14:paraId="4B6345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34" w:type="pct"/>
            <w:tcBorders>
              <w:top w:val="nil"/>
              <w:left w:val="nil"/>
              <w:bottom w:val="single" w:color="000000" w:sz="4" w:space="0"/>
              <w:right w:val="single" w:color="000000" w:sz="4" w:space="0"/>
            </w:tcBorders>
            <w:shd w:val="clear" w:color="auto" w:fill="auto"/>
            <w:noWrap/>
            <w:vAlign w:val="center"/>
          </w:tcPr>
          <w:p w14:paraId="5F5163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207" w:type="pct"/>
            <w:tcBorders>
              <w:top w:val="nil"/>
              <w:left w:val="nil"/>
              <w:bottom w:val="single" w:color="000000" w:sz="4" w:space="0"/>
              <w:right w:val="single" w:color="000000" w:sz="4" w:space="0"/>
            </w:tcBorders>
            <w:shd w:val="clear" w:color="FFFFFF" w:fill="C0C0C0"/>
            <w:noWrap/>
            <w:vAlign w:val="center"/>
          </w:tcPr>
          <w:p w14:paraId="677752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709" w:type="pct"/>
            <w:tcBorders>
              <w:top w:val="nil"/>
              <w:left w:val="nil"/>
              <w:bottom w:val="single" w:color="000000" w:sz="4" w:space="0"/>
              <w:right w:val="single" w:color="000000" w:sz="4" w:space="0"/>
            </w:tcBorders>
            <w:shd w:val="clear" w:color="FFFFFF" w:fill="C0C0C0"/>
            <w:noWrap/>
            <w:vAlign w:val="center"/>
          </w:tcPr>
          <w:p w14:paraId="3ACE9E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03" w:type="pct"/>
            <w:tcBorders>
              <w:top w:val="nil"/>
              <w:left w:val="nil"/>
              <w:bottom w:val="single" w:color="000000" w:sz="4" w:space="0"/>
              <w:right w:val="single" w:color="000000" w:sz="4" w:space="0"/>
            </w:tcBorders>
            <w:shd w:val="clear" w:color="auto" w:fill="auto"/>
            <w:noWrap/>
            <w:vAlign w:val="center"/>
          </w:tcPr>
          <w:p w14:paraId="43A0A2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78FAF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225" w:type="pct"/>
            <w:tcBorders>
              <w:top w:val="nil"/>
              <w:left w:val="nil"/>
              <w:bottom w:val="single" w:color="000000" w:sz="4" w:space="0"/>
              <w:right w:val="single" w:color="000000" w:sz="4" w:space="0"/>
            </w:tcBorders>
            <w:shd w:val="clear" w:color="FFFFFF" w:fill="C0C0C0"/>
            <w:noWrap/>
            <w:vAlign w:val="center"/>
          </w:tcPr>
          <w:p w14:paraId="26FABF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436" w:type="pct"/>
            <w:tcBorders>
              <w:top w:val="nil"/>
              <w:left w:val="nil"/>
              <w:bottom w:val="single" w:color="000000" w:sz="4" w:space="0"/>
              <w:right w:val="single" w:color="000000" w:sz="4" w:space="0"/>
            </w:tcBorders>
            <w:shd w:val="clear" w:color="auto" w:fill="auto"/>
            <w:noWrap/>
            <w:vAlign w:val="center"/>
          </w:tcPr>
          <w:p w14:paraId="15523E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F0D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0B0E66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956" w:type="pct"/>
            <w:tcBorders>
              <w:top w:val="nil"/>
              <w:left w:val="nil"/>
              <w:bottom w:val="single" w:color="000000" w:sz="4" w:space="0"/>
              <w:right w:val="single" w:color="000000" w:sz="4" w:space="0"/>
            </w:tcBorders>
            <w:shd w:val="clear" w:color="FFFFFF" w:fill="C0C0C0"/>
            <w:noWrap/>
            <w:vAlign w:val="center"/>
          </w:tcPr>
          <w:p w14:paraId="72E7F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34" w:type="pct"/>
            <w:tcBorders>
              <w:top w:val="nil"/>
              <w:left w:val="nil"/>
              <w:bottom w:val="single" w:color="000000" w:sz="4" w:space="0"/>
              <w:right w:val="single" w:color="000000" w:sz="4" w:space="0"/>
            </w:tcBorders>
            <w:shd w:val="clear" w:color="auto" w:fill="auto"/>
            <w:noWrap/>
            <w:vAlign w:val="center"/>
          </w:tcPr>
          <w:p w14:paraId="393812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17.37</w:t>
            </w:r>
          </w:p>
        </w:tc>
        <w:tc>
          <w:tcPr>
            <w:tcW w:w="207" w:type="pct"/>
            <w:tcBorders>
              <w:top w:val="nil"/>
              <w:left w:val="nil"/>
              <w:bottom w:val="single" w:color="000000" w:sz="4" w:space="0"/>
              <w:right w:val="single" w:color="000000" w:sz="4" w:space="0"/>
            </w:tcBorders>
            <w:shd w:val="clear" w:color="FFFFFF" w:fill="C0C0C0"/>
            <w:noWrap/>
            <w:vAlign w:val="center"/>
          </w:tcPr>
          <w:p w14:paraId="1394A7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709" w:type="pct"/>
            <w:tcBorders>
              <w:top w:val="nil"/>
              <w:left w:val="nil"/>
              <w:bottom w:val="single" w:color="000000" w:sz="4" w:space="0"/>
              <w:right w:val="single" w:color="000000" w:sz="4" w:space="0"/>
            </w:tcBorders>
            <w:shd w:val="clear" w:color="FFFFFF" w:fill="C0C0C0"/>
            <w:noWrap/>
            <w:vAlign w:val="center"/>
          </w:tcPr>
          <w:p w14:paraId="275EE1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03" w:type="pct"/>
            <w:tcBorders>
              <w:top w:val="nil"/>
              <w:left w:val="nil"/>
              <w:bottom w:val="single" w:color="000000" w:sz="4" w:space="0"/>
              <w:right w:val="single" w:color="000000" w:sz="4" w:space="0"/>
            </w:tcBorders>
            <w:shd w:val="clear" w:color="auto" w:fill="auto"/>
            <w:noWrap/>
            <w:vAlign w:val="center"/>
          </w:tcPr>
          <w:p w14:paraId="1F0FA8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081E18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225" w:type="pct"/>
            <w:tcBorders>
              <w:top w:val="nil"/>
              <w:left w:val="nil"/>
              <w:bottom w:val="single" w:color="000000" w:sz="4" w:space="0"/>
              <w:right w:val="single" w:color="000000" w:sz="4" w:space="0"/>
            </w:tcBorders>
            <w:shd w:val="clear" w:color="FFFFFF" w:fill="C0C0C0"/>
            <w:noWrap/>
            <w:vAlign w:val="center"/>
          </w:tcPr>
          <w:p w14:paraId="53D71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436" w:type="pct"/>
            <w:tcBorders>
              <w:top w:val="nil"/>
              <w:left w:val="nil"/>
              <w:bottom w:val="single" w:color="000000" w:sz="4" w:space="0"/>
              <w:right w:val="single" w:color="000000" w:sz="4" w:space="0"/>
            </w:tcBorders>
            <w:shd w:val="clear" w:color="auto" w:fill="auto"/>
            <w:noWrap/>
            <w:vAlign w:val="center"/>
          </w:tcPr>
          <w:p w14:paraId="6407CE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r>
      <w:tr w14:paraId="4AD89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1263F1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956" w:type="pct"/>
            <w:tcBorders>
              <w:top w:val="nil"/>
              <w:left w:val="nil"/>
              <w:bottom w:val="single" w:color="000000" w:sz="4" w:space="0"/>
              <w:right w:val="single" w:color="000000" w:sz="4" w:space="0"/>
            </w:tcBorders>
            <w:shd w:val="clear" w:color="FFFFFF" w:fill="C0C0C0"/>
            <w:noWrap/>
            <w:vAlign w:val="center"/>
          </w:tcPr>
          <w:p w14:paraId="74776A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34" w:type="pct"/>
            <w:tcBorders>
              <w:top w:val="nil"/>
              <w:left w:val="nil"/>
              <w:bottom w:val="single" w:color="000000" w:sz="4" w:space="0"/>
              <w:right w:val="single" w:color="000000" w:sz="4" w:space="0"/>
            </w:tcBorders>
            <w:shd w:val="clear" w:color="auto" w:fill="auto"/>
            <w:noWrap/>
            <w:vAlign w:val="center"/>
          </w:tcPr>
          <w:p w14:paraId="6BB07E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6872A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709" w:type="pct"/>
            <w:tcBorders>
              <w:top w:val="nil"/>
              <w:left w:val="nil"/>
              <w:bottom w:val="single" w:color="000000" w:sz="4" w:space="0"/>
              <w:right w:val="single" w:color="000000" w:sz="4" w:space="0"/>
            </w:tcBorders>
            <w:shd w:val="clear" w:color="FFFFFF" w:fill="C0C0C0"/>
            <w:noWrap/>
            <w:vAlign w:val="center"/>
          </w:tcPr>
          <w:p w14:paraId="70A2C4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03" w:type="pct"/>
            <w:tcBorders>
              <w:top w:val="nil"/>
              <w:left w:val="nil"/>
              <w:bottom w:val="single" w:color="000000" w:sz="4" w:space="0"/>
              <w:right w:val="single" w:color="000000" w:sz="4" w:space="0"/>
            </w:tcBorders>
            <w:shd w:val="clear" w:color="auto" w:fill="auto"/>
            <w:noWrap/>
            <w:vAlign w:val="center"/>
          </w:tcPr>
          <w:p w14:paraId="1FA4C4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03760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225" w:type="pct"/>
            <w:tcBorders>
              <w:top w:val="nil"/>
              <w:left w:val="nil"/>
              <w:bottom w:val="single" w:color="000000" w:sz="4" w:space="0"/>
              <w:right w:val="single" w:color="000000" w:sz="4" w:space="0"/>
            </w:tcBorders>
            <w:shd w:val="clear" w:color="FFFFFF" w:fill="C0C0C0"/>
            <w:noWrap/>
            <w:vAlign w:val="center"/>
          </w:tcPr>
          <w:p w14:paraId="570A7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436" w:type="pct"/>
            <w:tcBorders>
              <w:top w:val="nil"/>
              <w:left w:val="nil"/>
              <w:bottom w:val="single" w:color="000000" w:sz="4" w:space="0"/>
              <w:right w:val="single" w:color="000000" w:sz="4" w:space="0"/>
            </w:tcBorders>
            <w:shd w:val="clear" w:color="auto" w:fill="auto"/>
            <w:noWrap/>
            <w:vAlign w:val="center"/>
          </w:tcPr>
          <w:p w14:paraId="3762AB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51C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0D42CE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956" w:type="pct"/>
            <w:tcBorders>
              <w:top w:val="nil"/>
              <w:left w:val="nil"/>
              <w:bottom w:val="single" w:color="000000" w:sz="4" w:space="0"/>
              <w:right w:val="single" w:color="000000" w:sz="4" w:space="0"/>
            </w:tcBorders>
            <w:shd w:val="clear" w:color="FFFFFF" w:fill="C0C0C0"/>
            <w:noWrap/>
            <w:vAlign w:val="center"/>
          </w:tcPr>
          <w:p w14:paraId="5AE4E9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34" w:type="pct"/>
            <w:tcBorders>
              <w:top w:val="nil"/>
              <w:left w:val="nil"/>
              <w:bottom w:val="single" w:color="000000" w:sz="4" w:space="0"/>
              <w:right w:val="single" w:color="000000" w:sz="4" w:space="0"/>
            </w:tcBorders>
            <w:shd w:val="clear" w:color="auto" w:fill="auto"/>
            <w:noWrap/>
            <w:vAlign w:val="center"/>
          </w:tcPr>
          <w:p w14:paraId="5A1A6E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w:t>
            </w:r>
          </w:p>
        </w:tc>
        <w:tc>
          <w:tcPr>
            <w:tcW w:w="207" w:type="pct"/>
            <w:tcBorders>
              <w:top w:val="nil"/>
              <w:left w:val="nil"/>
              <w:bottom w:val="single" w:color="000000" w:sz="4" w:space="0"/>
              <w:right w:val="single" w:color="000000" w:sz="4" w:space="0"/>
            </w:tcBorders>
            <w:shd w:val="clear" w:color="FFFFFF" w:fill="C0C0C0"/>
            <w:noWrap/>
            <w:vAlign w:val="center"/>
          </w:tcPr>
          <w:p w14:paraId="3EFF0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709" w:type="pct"/>
            <w:tcBorders>
              <w:top w:val="nil"/>
              <w:left w:val="nil"/>
              <w:bottom w:val="single" w:color="000000" w:sz="4" w:space="0"/>
              <w:right w:val="single" w:color="000000" w:sz="4" w:space="0"/>
            </w:tcBorders>
            <w:shd w:val="clear" w:color="FFFFFF" w:fill="C0C0C0"/>
            <w:noWrap/>
            <w:vAlign w:val="center"/>
          </w:tcPr>
          <w:p w14:paraId="40AF6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03" w:type="pct"/>
            <w:tcBorders>
              <w:top w:val="nil"/>
              <w:left w:val="nil"/>
              <w:bottom w:val="single" w:color="000000" w:sz="4" w:space="0"/>
              <w:right w:val="single" w:color="000000" w:sz="4" w:space="0"/>
            </w:tcBorders>
            <w:shd w:val="clear" w:color="auto" w:fill="auto"/>
            <w:noWrap/>
            <w:vAlign w:val="center"/>
          </w:tcPr>
          <w:p w14:paraId="29D573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207" w:type="pct"/>
            <w:tcBorders>
              <w:top w:val="nil"/>
              <w:left w:val="nil"/>
              <w:bottom w:val="single" w:color="000000" w:sz="4" w:space="0"/>
              <w:right w:val="single" w:color="000000" w:sz="4" w:space="0"/>
            </w:tcBorders>
            <w:shd w:val="clear" w:color="FFFFFF" w:fill="C0C0C0"/>
            <w:noWrap/>
            <w:vAlign w:val="center"/>
          </w:tcPr>
          <w:p w14:paraId="7E250E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225" w:type="pct"/>
            <w:tcBorders>
              <w:top w:val="nil"/>
              <w:left w:val="nil"/>
              <w:bottom w:val="single" w:color="000000" w:sz="4" w:space="0"/>
              <w:right w:val="single" w:color="000000" w:sz="4" w:space="0"/>
            </w:tcBorders>
            <w:shd w:val="clear" w:color="FFFFFF" w:fill="C0C0C0"/>
            <w:noWrap/>
            <w:vAlign w:val="center"/>
          </w:tcPr>
          <w:p w14:paraId="23A953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436" w:type="pct"/>
            <w:tcBorders>
              <w:top w:val="nil"/>
              <w:left w:val="nil"/>
              <w:bottom w:val="single" w:color="000000" w:sz="4" w:space="0"/>
              <w:right w:val="single" w:color="000000" w:sz="4" w:space="0"/>
            </w:tcBorders>
            <w:shd w:val="clear" w:color="auto" w:fill="auto"/>
            <w:noWrap/>
            <w:vAlign w:val="center"/>
          </w:tcPr>
          <w:p w14:paraId="6866ED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r>
      <w:tr w14:paraId="19CD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2E4674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956" w:type="pct"/>
            <w:tcBorders>
              <w:top w:val="nil"/>
              <w:left w:val="nil"/>
              <w:bottom w:val="single" w:color="000000" w:sz="4" w:space="0"/>
              <w:right w:val="single" w:color="000000" w:sz="4" w:space="0"/>
            </w:tcBorders>
            <w:shd w:val="clear" w:color="FFFFFF" w:fill="C0C0C0"/>
            <w:noWrap/>
            <w:vAlign w:val="center"/>
          </w:tcPr>
          <w:p w14:paraId="45CD9F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34" w:type="pct"/>
            <w:tcBorders>
              <w:top w:val="nil"/>
              <w:left w:val="nil"/>
              <w:bottom w:val="single" w:color="000000" w:sz="4" w:space="0"/>
              <w:right w:val="single" w:color="000000" w:sz="4" w:space="0"/>
            </w:tcBorders>
            <w:shd w:val="clear" w:color="auto" w:fill="auto"/>
            <w:noWrap/>
            <w:vAlign w:val="center"/>
          </w:tcPr>
          <w:p w14:paraId="7D0DAD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207" w:type="pct"/>
            <w:tcBorders>
              <w:top w:val="nil"/>
              <w:left w:val="nil"/>
              <w:bottom w:val="single" w:color="000000" w:sz="4" w:space="0"/>
              <w:right w:val="single" w:color="000000" w:sz="4" w:space="0"/>
            </w:tcBorders>
            <w:shd w:val="clear" w:color="FFFFFF" w:fill="C0C0C0"/>
            <w:noWrap/>
            <w:vAlign w:val="center"/>
          </w:tcPr>
          <w:p w14:paraId="72D19A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709" w:type="pct"/>
            <w:tcBorders>
              <w:top w:val="nil"/>
              <w:left w:val="nil"/>
              <w:bottom w:val="single" w:color="000000" w:sz="4" w:space="0"/>
              <w:right w:val="single" w:color="000000" w:sz="4" w:space="0"/>
            </w:tcBorders>
            <w:shd w:val="clear" w:color="FFFFFF" w:fill="C0C0C0"/>
            <w:noWrap/>
            <w:vAlign w:val="center"/>
          </w:tcPr>
          <w:p w14:paraId="59303E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03" w:type="pct"/>
            <w:tcBorders>
              <w:top w:val="nil"/>
              <w:left w:val="nil"/>
              <w:bottom w:val="single" w:color="000000" w:sz="4" w:space="0"/>
              <w:right w:val="single" w:color="000000" w:sz="4" w:space="0"/>
            </w:tcBorders>
            <w:shd w:val="clear" w:color="auto" w:fill="auto"/>
            <w:noWrap/>
            <w:vAlign w:val="center"/>
          </w:tcPr>
          <w:p w14:paraId="1E4F45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c>
          <w:tcPr>
            <w:tcW w:w="207" w:type="pct"/>
            <w:tcBorders>
              <w:top w:val="nil"/>
              <w:left w:val="nil"/>
              <w:bottom w:val="single" w:color="000000" w:sz="4" w:space="0"/>
              <w:right w:val="single" w:color="000000" w:sz="4" w:space="0"/>
            </w:tcBorders>
            <w:shd w:val="clear" w:color="FFFFFF" w:fill="C0C0C0"/>
            <w:noWrap/>
            <w:vAlign w:val="center"/>
          </w:tcPr>
          <w:p w14:paraId="0250FE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225" w:type="pct"/>
            <w:tcBorders>
              <w:top w:val="nil"/>
              <w:left w:val="nil"/>
              <w:bottom w:val="single" w:color="000000" w:sz="4" w:space="0"/>
              <w:right w:val="single" w:color="000000" w:sz="4" w:space="0"/>
            </w:tcBorders>
            <w:shd w:val="clear" w:color="FFFFFF" w:fill="C0C0C0"/>
            <w:noWrap/>
            <w:vAlign w:val="center"/>
          </w:tcPr>
          <w:p w14:paraId="0B134C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436" w:type="pct"/>
            <w:tcBorders>
              <w:top w:val="nil"/>
              <w:left w:val="nil"/>
              <w:bottom w:val="single" w:color="000000" w:sz="4" w:space="0"/>
              <w:right w:val="single" w:color="000000" w:sz="4" w:space="0"/>
            </w:tcBorders>
            <w:shd w:val="clear" w:color="auto" w:fill="auto"/>
            <w:noWrap/>
            <w:vAlign w:val="center"/>
          </w:tcPr>
          <w:p w14:paraId="1617B9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91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7E8FD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956" w:type="pct"/>
            <w:tcBorders>
              <w:top w:val="nil"/>
              <w:left w:val="nil"/>
              <w:bottom w:val="single" w:color="000000" w:sz="4" w:space="0"/>
              <w:right w:val="single" w:color="000000" w:sz="4" w:space="0"/>
            </w:tcBorders>
            <w:shd w:val="clear" w:color="FFFFFF" w:fill="C0C0C0"/>
            <w:noWrap/>
            <w:vAlign w:val="center"/>
          </w:tcPr>
          <w:p w14:paraId="379D93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34" w:type="pct"/>
            <w:tcBorders>
              <w:top w:val="nil"/>
              <w:left w:val="nil"/>
              <w:bottom w:val="single" w:color="000000" w:sz="4" w:space="0"/>
              <w:right w:val="single" w:color="000000" w:sz="4" w:space="0"/>
            </w:tcBorders>
            <w:shd w:val="clear" w:color="auto" w:fill="auto"/>
            <w:noWrap/>
            <w:vAlign w:val="center"/>
          </w:tcPr>
          <w:p w14:paraId="05C9F9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76F1E1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709" w:type="pct"/>
            <w:tcBorders>
              <w:top w:val="nil"/>
              <w:left w:val="nil"/>
              <w:bottom w:val="single" w:color="000000" w:sz="4" w:space="0"/>
              <w:right w:val="single" w:color="000000" w:sz="4" w:space="0"/>
            </w:tcBorders>
            <w:shd w:val="clear" w:color="FFFFFF" w:fill="C0C0C0"/>
            <w:noWrap/>
            <w:vAlign w:val="center"/>
          </w:tcPr>
          <w:p w14:paraId="3046A5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03" w:type="pct"/>
            <w:tcBorders>
              <w:top w:val="nil"/>
              <w:left w:val="nil"/>
              <w:bottom w:val="single" w:color="000000" w:sz="4" w:space="0"/>
              <w:right w:val="single" w:color="000000" w:sz="4" w:space="0"/>
            </w:tcBorders>
            <w:shd w:val="clear" w:color="auto" w:fill="auto"/>
            <w:noWrap/>
            <w:vAlign w:val="center"/>
          </w:tcPr>
          <w:p w14:paraId="7242ED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207" w:type="pct"/>
            <w:tcBorders>
              <w:top w:val="nil"/>
              <w:left w:val="nil"/>
              <w:bottom w:val="single" w:color="000000" w:sz="4" w:space="0"/>
              <w:right w:val="single" w:color="000000" w:sz="4" w:space="0"/>
            </w:tcBorders>
            <w:shd w:val="clear" w:color="FFFFFF" w:fill="C0C0C0"/>
            <w:noWrap/>
            <w:vAlign w:val="center"/>
          </w:tcPr>
          <w:p w14:paraId="6CF76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225" w:type="pct"/>
            <w:tcBorders>
              <w:top w:val="nil"/>
              <w:left w:val="nil"/>
              <w:bottom w:val="single" w:color="000000" w:sz="4" w:space="0"/>
              <w:right w:val="single" w:color="000000" w:sz="4" w:space="0"/>
            </w:tcBorders>
            <w:shd w:val="clear" w:color="FFFFFF" w:fill="C0C0C0"/>
            <w:noWrap/>
            <w:vAlign w:val="center"/>
          </w:tcPr>
          <w:p w14:paraId="44148C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436" w:type="pct"/>
            <w:tcBorders>
              <w:top w:val="nil"/>
              <w:left w:val="nil"/>
              <w:bottom w:val="single" w:color="000000" w:sz="4" w:space="0"/>
              <w:right w:val="single" w:color="000000" w:sz="4" w:space="0"/>
            </w:tcBorders>
            <w:shd w:val="clear" w:color="auto" w:fill="auto"/>
            <w:noWrap/>
            <w:vAlign w:val="center"/>
          </w:tcPr>
          <w:p w14:paraId="71570B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0FA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69F17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956" w:type="pct"/>
            <w:tcBorders>
              <w:top w:val="nil"/>
              <w:left w:val="nil"/>
              <w:bottom w:val="single" w:color="000000" w:sz="4" w:space="0"/>
              <w:right w:val="single" w:color="000000" w:sz="4" w:space="0"/>
            </w:tcBorders>
            <w:shd w:val="clear" w:color="FFFFFF" w:fill="C0C0C0"/>
            <w:noWrap/>
            <w:vAlign w:val="center"/>
          </w:tcPr>
          <w:p w14:paraId="5BDAA9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34" w:type="pct"/>
            <w:tcBorders>
              <w:top w:val="nil"/>
              <w:left w:val="nil"/>
              <w:bottom w:val="single" w:color="000000" w:sz="4" w:space="0"/>
              <w:right w:val="single" w:color="000000" w:sz="4" w:space="0"/>
            </w:tcBorders>
            <w:shd w:val="clear" w:color="auto" w:fill="auto"/>
            <w:noWrap/>
            <w:vAlign w:val="center"/>
          </w:tcPr>
          <w:p w14:paraId="02CEE3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07" w:type="pct"/>
            <w:tcBorders>
              <w:top w:val="nil"/>
              <w:left w:val="nil"/>
              <w:bottom w:val="single" w:color="000000" w:sz="4" w:space="0"/>
              <w:right w:val="single" w:color="000000" w:sz="4" w:space="0"/>
            </w:tcBorders>
            <w:shd w:val="clear" w:color="FFFFFF" w:fill="C0C0C0"/>
            <w:noWrap/>
            <w:vAlign w:val="center"/>
          </w:tcPr>
          <w:p w14:paraId="37D33A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709" w:type="pct"/>
            <w:tcBorders>
              <w:top w:val="nil"/>
              <w:left w:val="nil"/>
              <w:bottom w:val="single" w:color="000000" w:sz="4" w:space="0"/>
              <w:right w:val="single" w:color="000000" w:sz="4" w:space="0"/>
            </w:tcBorders>
            <w:shd w:val="clear" w:color="FFFFFF" w:fill="C0C0C0"/>
            <w:noWrap/>
            <w:vAlign w:val="center"/>
          </w:tcPr>
          <w:p w14:paraId="3D296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03" w:type="pct"/>
            <w:tcBorders>
              <w:top w:val="nil"/>
              <w:left w:val="nil"/>
              <w:bottom w:val="single" w:color="000000" w:sz="4" w:space="0"/>
              <w:right w:val="single" w:color="000000" w:sz="4" w:space="0"/>
            </w:tcBorders>
            <w:shd w:val="clear" w:color="auto" w:fill="auto"/>
            <w:noWrap/>
            <w:vAlign w:val="center"/>
          </w:tcPr>
          <w:p w14:paraId="2B9801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331E92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225" w:type="pct"/>
            <w:tcBorders>
              <w:top w:val="nil"/>
              <w:left w:val="nil"/>
              <w:bottom w:val="single" w:color="000000" w:sz="4" w:space="0"/>
              <w:right w:val="single" w:color="000000" w:sz="4" w:space="0"/>
            </w:tcBorders>
            <w:shd w:val="clear" w:color="FFFFFF" w:fill="C0C0C0"/>
            <w:noWrap/>
            <w:vAlign w:val="center"/>
          </w:tcPr>
          <w:p w14:paraId="15D622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436" w:type="pct"/>
            <w:tcBorders>
              <w:top w:val="nil"/>
              <w:left w:val="nil"/>
              <w:bottom w:val="single" w:color="000000" w:sz="4" w:space="0"/>
              <w:right w:val="single" w:color="000000" w:sz="4" w:space="0"/>
            </w:tcBorders>
            <w:shd w:val="clear" w:color="auto" w:fill="auto"/>
            <w:noWrap/>
            <w:vAlign w:val="center"/>
          </w:tcPr>
          <w:p w14:paraId="3A0917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402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40B91E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956" w:type="pct"/>
            <w:tcBorders>
              <w:top w:val="nil"/>
              <w:left w:val="nil"/>
              <w:bottom w:val="single" w:color="000000" w:sz="4" w:space="0"/>
              <w:right w:val="single" w:color="000000" w:sz="4" w:space="0"/>
            </w:tcBorders>
            <w:shd w:val="clear" w:color="FFFFFF" w:fill="C0C0C0"/>
            <w:noWrap/>
            <w:vAlign w:val="center"/>
          </w:tcPr>
          <w:p w14:paraId="59675E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34" w:type="pct"/>
            <w:tcBorders>
              <w:top w:val="nil"/>
              <w:left w:val="nil"/>
              <w:bottom w:val="single" w:color="000000" w:sz="4" w:space="0"/>
              <w:right w:val="single" w:color="000000" w:sz="4" w:space="0"/>
            </w:tcBorders>
            <w:shd w:val="clear" w:color="auto" w:fill="auto"/>
            <w:noWrap/>
            <w:vAlign w:val="center"/>
          </w:tcPr>
          <w:p w14:paraId="6CC757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20F5CB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709" w:type="pct"/>
            <w:tcBorders>
              <w:top w:val="nil"/>
              <w:left w:val="nil"/>
              <w:bottom w:val="single" w:color="000000" w:sz="4" w:space="0"/>
              <w:right w:val="single" w:color="000000" w:sz="4" w:space="0"/>
            </w:tcBorders>
            <w:shd w:val="clear" w:color="FFFFFF" w:fill="C0C0C0"/>
            <w:noWrap/>
            <w:vAlign w:val="center"/>
          </w:tcPr>
          <w:p w14:paraId="0C2108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03" w:type="pct"/>
            <w:tcBorders>
              <w:top w:val="nil"/>
              <w:left w:val="nil"/>
              <w:bottom w:val="single" w:color="000000" w:sz="4" w:space="0"/>
              <w:right w:val="single" w:color="000000" w:sz="4" w:space="0"/>
            </w:tcBorders>
            <w:shd w:val="clear" w:color="auto" w:fill="auto"/>
            <w:noWrap/>
            <w:vAlign w:val="center"/>
          </w:tcPr>
          <w:p w14:paraId="49F9F7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1568E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225" w:type="pct"/>
            <w:tcBorders>
              <w:top w:val="nil"/>
              <w:left w:val="nil"/>
              <w:bottom w:val="single" w:color="000000" w:sz="4" w:space="0"/>
              <w:right w:val="single" w:color="000000" w:sz="4" w:space="0"/>
            </w:tcBorders>
            <w:shd w:val="clear" w:color="FFFFFF" w:fill="C0C0C0"/>
            <w:noWrap/>
            <w:vAlign w:val="center"/>
          </w:tcPr>
          <w:p w14:paraId="46D71A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436" w:type="pct"/>
            <w:tcBorders>
              <w:top w:val="nil"/>
              <w:left w:val="nil"/>
              <w:bottom w:val="single" w:color="000000" w:sz="4" w:space="0"/>
              <w:right w:val="single" w:color="000000" w:sz="4" w:space="0"/>
            </w:tcBorders>
            <w:shd w:val="clear" w:color="auto" w:fill="auto"/>
            <w:noWrap/>
            <w:vAlign w:val="center"/>
          </w:tcPr>
          <w:p w14:paraId="1F6556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388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4277F1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956" w:type="pct"/>
            <w:tcBorders>
              <w:top w:val="nil"/>
              <w:left w:val="nil"/>
              <w:bottom w:val="single" w:color="000000" w:sz="4" w:space="0"/>
              <w:right w:val="single" w:color="000000" w:sz="4" w:space="0"/>
            </w:tcBorders>
            <w:shd w:val="clear" w:color="FFFFFF" w:fill="C0C0C0"/>
            <w:noWrap/>
            <w:vAlign w:val="center"/>
          </w:tcPr>
          <w:p w14:paraId="6D029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34" w:type="pct"/>
            <w:tcBorders>
              <w:top w:val="nil"/>
              <w:left w:val="nil"/>
              <w:bottom w:val="single" w:color="000000" w:sz="4" w:space="0"/>
              <w:right w:val="single" w:color="000000" w:sz="4" w:space="0"/>
            </w:tcBorders>
            <w:shd w:val="clear" w:color="auto" w:fill="auto"/>
            <w:noWrap/>
            <w:vAlign w:val="center"/>
          </w:tcPr>
          <w:p w14:paraId="0F49C6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3992A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709" w:type="pct"/>
            <w:tcBorders>
              <w:top w:val="nil"/>
              <w:left w:val="nil"/>
              <w:bottom w:val="single" w:color="000000" w:sz="4" w:space="0"/>
              <w:right w:val="single" w:color="000000" w:sz="4" w:space="0"/>
            </w:tcBorders>
            <w:shd w:val="clear" w:color="FFFFFF" w:fill="C0C0C0"/>
            <w:noWrap/>
            <w:vAlign w:val="center"/>
          </w:tcPr>
          <w:p w14:paraId="74297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03" w:type="pct"/>
            <w:tcBorders>
              <w:top w:val="nil"/>
              <w:left w:val="nil"/>
              <w:bottom w:val="single" w:color="000000" w:sz="4" w:space="0"/>
              <w:right w:val="single" w:color="000000" w:sz="4" w:space="0"/>
            </w:tcBorders>
            <w:shd w:val="clear" w:color="auto" w:fill="auto"/>
            <w:noWrap/>
            <w:vAlign w:val="center"/>
          </w:tcPr>
          <w:p w14:paraId="020304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229D9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225" w:type="pct"/>
            <w:tcBorders>
              <w:top w:val="nil"/>
              <w:left w:val="nil"/>
              <w:bottom w:val="single" w:color="000000" w:sz="4" w:space="0"/>
              <w:right w:val="single" w:color="000000" w:sz="4" w:space="0"/>
            </w:tcBorders>
            <w:shd w:val="clear" w:color="FFFFFF" w:fill="C0C0C0"/>
            <w:noWrap/>
            <w:vAlign w:val="center"/>
          </w:tcPr>
          <w:p w14:paraId="7413E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436" w:type="pct"/>
            <w:tcBorders>
              <w:top w:val="nil"/>
              <w:left w:val="nil"/>
              <w:bottom w:val="single" w:color="000000" w:sz="4" w:space="0"/>
              <w:right w:val="single" w:color="000000" w:sz="4" w:space="0"/>
            </w:tcBorders>
            <w:shd w:val="clear" w:color="auto" w:fill="auto"/>
            <w:noWrap/>
            <w:vAlign w:val="center"/>
          </w:tcPr>
          <w:p w14:paraId="3F2C2F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FA1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09CBB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956" w:type="pct"/>
            <w:tcBorders>
              <w:top w:val="nil"/>
              <w:left w:val="nil"/>
              <w:bottom w:val="single" w:color="000000" w:sz="4" w:space="0"/>
              <w:right w:val="single" w:color="000000" w:sz="4" w:space="0"/>
            </w:tcBorders>
            <w:shd w:val="clear" w:color="FFFFFF" w:fill="C0C0C0"/>
            <w:noWrap/>
            <w:vAlign w:val="center"/>
          </w:tcPr>
          <w:p w14:paraId="0D7082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34" w:type="pct"/>
            <w:tcBorders>
              <w:top w:val="nil"/>
              <w:left w:val="nil"/>
              <w:bottom w:val="single" w:color="000000" w:sz="4" w:space="0"/>
              <w:right w:val="single" w:color="000000" w:sz="4" w:space="0"/>
            </w:tcBorders>
            <w:shd w:val="clear" w:color="auto" w:fill="auto"/>
            <w:noWrap/>
            <w:vAlign w:val="center"/>
          </w:tcPr>
          <w:p w14:paraId="1C8AAA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207" w:type="pct"/>
            <w:tcBorders>
              <w:top w:val="nil"/>
              <w:left w:val="nil"/>
              <w:bottom w:val="single" w:color="000000" w:sz="4" w:space="0"/>
              <w:right w:val="single" w:color="000000" w:sz="4" w:space="0"/>
            </w:tcBorders>
            <w:shd w:val="clear" w:color="FFFFFF" w:fill="C0C0C0"/>
            <w:noWrap/>
            <w:vAlign w:val="center"/>
          </w:tcPr>
          <w:p w14:paraId="2F347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709" w:type="pct"/>
            <w:tcBorders>
              <w:top w:val="nil"/>
              <w:left w:val="nil"/>
              <w:bottom w:val="single" w:color="000000" w:sz="4" w:space="0"/>
              <w:right w:val="single" w:color="000000" w:sz="4" w:space="0"/>
            </w:tcBorders>
            <w:shd w:val="clear" w:color="FFFFFF" w:fill="C0C0C0"/>
            <w:noWrap/>
            <w:vAlign w:val="center"/>
          </w:tcPr>
          <w:p w14:paraId="267E3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03" w:type="pct"/>
            <w:tcBorders>
              <w:top w:val="nil"/>
              <w:left w:val="nil"/>
              <w:bottom w:val="single" w:color="000000" w:sz="4" w:space="0"/>
              <w:right w:val="single" w:color="000000" w:sz="4" w:space="0"/>
            </w:tcBorders>
            <w:shd w:val="clear" w:color="auto" w:fill="auto"/>
            <w:noWrap/>
            <w:vAlign w:val="center"/>
          </w:tcPr>
          <w:p w14:paraId="38FE85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628670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225" w:type="pct"/>
            <w:tcBorders>
              <w:top w:val="nil"/>
              <w:left w:val="nil"/>
              <w:bottom w:val="single" w:color="000000" w:sz="4" w:space="0"/>
              <w:right w:val="single" w:color="000000" w:sz="4" w:space="0"/>
            </w:tcBorders>
            <w:shd w:val="clear" w:color="FFFFFF" w:fill="C0C0C0"/>
            <w:noWrap/>
            <w:vAlign w:val="center"/>
          </w:tcPr>
          <w:p w14:paraId="624758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436" w:type="pct"/>
            <w:tcBorders>
              <w:top w:val="nil"/>
              <w:left w:val="nil"/>
              <w:bottom w:val="single" w:color="000000" w:sz="4" w:space="0"/>
              <w:right w:val="single" w:color="000000" w:sz="4" w:space="0"/>
            </w:tcBorders>
            <w:shd w:val="clear" w:color="auto" w:fill="auto"/>
            <w:noWrap/>
            <w:vAlign w:val="center"/>
          </w:tcPr>
          <w:p w14:paraId="4D0A64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899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719EB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956" w:type="pct"/>
            <w:tcBorders>
              <w:top w:val="nil"/>
              <w:left w:val="nil"/>
              <w:bottom w:val="single" w:color="000000" w:sz="4" w:space="0"/>
              <w:right w:val="single" w:color="000000" w:sz="4" w:space="0"/>
            </w:tcBorders>
            <w:shd w:val="clear" w:color="FFFFFF" w:fill="C0C0C0"/>
            <w:noWrap/>
            <w:vAlign w:val="center"/>
          </w:tcPr>
          <w:p w14:paraId="2C3BA0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34" w:type="pct"/>
            <w:tcBorders>
              <w:top w:val="nil"/>
              <w:left w:val="nil"/>
              <w:bottom w:val="single" w:color="000000" w:sz="4" w:space="0"/>
              <w:right w:val="single" w:color="000000" w:sz="4" w:space="0"/>
            </w:tcBorders>
            <w:shd w:val="clear" w:color="auto" w:fill="auto"/>
            <w:noWrap/>
            <w:vAlign w:val="center"/>
          </w:tcPr>
          <w:p w14:paraId="7E27C4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39FC9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709" w:type="pct"/>
            <w:tcBorders>
              <w:top w:val="nil"/>
              <w:left w:val="nil"/>
              <w:bottom w:val="single" w:color="000000" w:sz="4" w:space="0"/>
              <w:right w:val="single" w:color="000000" w:sz="4" w:space="0"/>
            </w:tcBorders>
            <w:shd w:val="clear" w:color="FFFFFF" w:fill="C0C0C0"/>
            <w:noWrap/>
            <w:vAlign w:val="center"/>
          </w:tcPr>
          <w:p w14:paraId="479D9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03" w:type="pct"/>
            <w:tcBorders>
              <w:top w:val="nil"/>
              <w:left w:val="nil"/>
              <w:bottom w:val="single" w:color="000000" w:sz="4" w:space="0"/>
              <w:right w:val="single" w:color="000000" w:sz="4" w:space="0"/>
            </w:tcBorders>
            <w:shd w:val="clear" w:color="auto" w:fill="auto"/>
            <w:noWrap/>
            <w:vAlign w:val="center"/>
          </w:tcPr>
          <w:p w14:paraId="7EA283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w:t>
            </w:r>
          </w:p>
        </w:tc>
        <w:tc>
          <w:tcPr>
            <w:tcW w:w="207" w:type="pct"/>
            <w:tcBorders>
              <w:top w:val="nil"/>
              <w:left w:val="nil"/>
              <w:bottom w:val="single" w:color="000000" w:sz="4" w:space="0"/>
              <w:right w:val="single" w:color="000000" w:sz="4" w:space="0"/>
            </w:tcBorders>
            <w:shd w:val="clear" w:color="FFFFFF" w:fill="C0C0C0"/>
            <w:noWrap/>
            <w:vAlign w:val="center"/>
          </w:tcPr>
          <w:p w14:paraId="5FE335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225" w:type="pct"/>
            <w:tcBorders>
              <w:top w:val="nil"/>
              <w:left w:val="nil"/>
              <w:bottom w:val="single" w:color="000000" w:sz="4" w:space="0"/>
              <w:right w:val="single" w:color="000000" w:sz="4" w:space="0"/>
            </w:tcBorders>
            <w:shd w:val="clear" w:color="FFFFFF" w:fill="C0C0C0"/>
            <w:noWrap/>
            <w:vAlign w:val="center"/>
          </w:tcPr>
          <w:p w14:paraId="59482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436" w:type="pct"/>
            <w:tcBorders>
              <w:top w:val="nil"/>
              <w:left w:val="nil"/>
              <w:bottom w:val="single" w:color="000000" w:sz="4" w:space="0"/>
              <w:right w:val="single" w:color="000000" w:sz="4" w:space="0"/>
            </w:tcBorders>
            <w:shd w:val="clear" w:color="auto" w:fill="auto"/>
            <w:noWrap/>
            <w:vAlign w:val="center"/>
          </w:tcPr>
          <w:p w14:paraId="2C8BBE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957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7EEF83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956" w:type="pct"/>
            <w:tcBorders>
              <w:top w:val="nil"/>
              <w:left w:val="nil"/>
              <w:bottom w:val="single" w:color="000000" w:sz="4" w:space="0"/>
              <w:right w:val="single" w:color="000000" w:sz="4" w:space="0"/>
            </w:tcBorders>
            <w:shd w:val="clear" w:color="FFFFFF" w:fill="C0C0C0"/>
            <w:noWrap/>
            <w:vAlign w:val="center"/>
          </w:tcPr>
          <w:p w14:paraId="426D6D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34" w:type="pct"/>
            <w:tcBorders>
              <w:top w:val="nil"/>
              <w:left w:val="nil"/>
              <w:bottom w:val="single" w:color="000000" w:sz="4" w:space="0"/>
              <w:right w:val="single" w:color="000000" w:sz="4" w:space="0"/>
            </w:tcBorders>
            <w:shd w:val="clear" w:color="auto" w:fill="auto"/>
            <w:noWrap/>
            <w:vAlign w:val="center"/>
          </w:tcPr>
          <w:p w14:paraId="7FBE0C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07" w:type="pct"/>
            <w:tcBorders>
              <w:top w:val="nil"/>
              <w:left w:val="nil"/>
              <w:bottom w:val="single" w:color="000000" w:sz="4" w:space="0"/>
              <w:right w:val="single" w:color="000000" w:sz="4" w:space="0"/>
            </w:tcBorders>
            <w:shd w:val="clear" w:color="FFFFFF" w:fill="C0C0C0"/>
            <w:noWrap/>
            <w:vAlign w:val="center"/>
          </w:tcPr>
          <w:p w14:paraId="390898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709" w:type="pct"/>
            <w:tcBorders>
              <w:top w:val="nil"/>
              <w:left w:val="nil"/>
              <w:bottom w:val="single" w:color="000000" w:sz="4" w:space="0"/>
              <w:right w:val="single" w:color="000000" w:sz="4" w:space="0"/>
            </w:tcBorders>
            <w:shd w:val="clear" w:color="FFFFFF" w:fill="C0C0C0"/>
            <w:noWrap/>
            <w:vAlign w:val="center"/>
          </w:tcPr>
          <w:p w14:paraId="0DA3CE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03" w:type="pct"/>
            <w:tcBorders>
              <w:top w:val="nil"/>
              <w:left w:val="nil"/>
              <w:bottom w:val="single" w:color="000000" w:sz="4" w:space="0"/>
              <w:right w:val="single" w:color="000000" w:sz="4" w:space="0"/>
            </w:tcBorders>
            <w:shd w:val="clear" w:color="auto" w:fill="auto"/>
            <w:noWrap/>
            <w:vAlign w:val="center"/>
          </w:tcPr>
          <w:p w14:paraId="711ACA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0EB085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225" w:type="pct"/>
            <w:tcBorders>
              <w:top w:val="nil"/>
              <w:left w:val="nil"/>
              <w:bottom w:val="single" w:color="000000" w:sz="4" w:space="0"/>
              <w:right w:val="single" w:color="000000" w:sz="4" w:space="0"/>
            </w:tcBorders>
            <w:shd w:val="clear" w:color="FFFFFF" w:fill="C0C0C0"/>
            <w:noWrap/>
            <w:vAlign w:val="center"/>
          </w:tcPr>
          <w:p w14:paraId="298EE3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436" w:type="pct"/>
            <w:tcBorders>
              <w:top w:val="nil"/>
              <w:left w:val="nil"/>
              <w:bottom w:val="single" w:color="000000" w:sz="4" w:space="0"/>
              <w:right w:val="single" w:color="000000" w:sz="4" w:space="0"/>
            </w:tcBorders>
            <w:shd w:val="clear" w:color="auto" w:fill="auto"/>
            <w:noWrap/>
            <w:vAlign w:val="center"/>
          </w:tcPr>
          <w:p w14:paraId="53F8C6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820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74B593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956" w:type="pct"/>
            <w:tcBorders>
              <w:top w:val="nil"/>
              <w:left w:val="nil"/>
              <w:bottom w:val="single" w:color="000000" w:sz="4" w:space="0"/>
              <w:right w:val="single" w:color="000000" w:sz="4" w:space="0"/>
            </w:tcBorders>
            <w:shd w:val="clear" w:color="FFFFFF" w:fill="C0C0C0"/>
            <w:noWrap/>
            <w:vAlign w:val="center"/>
          </w:tcPr>
          <w:p w14:paraId="5AA34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234" w:type="pct"/>
            <w:tcBorders>
              <w:top w:val="nil"/>
              <w:left w:val="nil"/>
              <w:bottom w:val="single" w:color="000000" w:sz="4" w:space="0"/>
              <w:right w:val="single" w:color="000000" w:sz="4" w:space="0"/>
            </w:tcBorders>
            <w:shd w:val="clear" w:color="auto" w:fill="auto"/>
            <w:noWrap/>
            <w:vAlign w:val="center"/>
          </w:tcPr>
          <w:p w14:paraId="255810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07" w:type="pct"/>
            <w:tcBorders>
              <w:top w:val="nil"/>
              <w:left w:val="nil"/>
              <w:bottom w:val="single" w:color="000000" w:sz="4" w:space="0"/>
              <w:right w:val="single" w:color="000000" w:sz="4" w:space="0"/>
            </w:tcBorders>
            <w:shd w:val="clear" w:color="FFFFFF" w:fill="C0C0C0"/>
            <w:noWrap/>
            <w:vAlign w:val="center"/>
          </w:tcPr>
          <w:p w14:paraId="6029B1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709" w:type="pct"/>
            <w:tcBorders>
              <w:top w:val="nil"/>
              <w:left w:val="nil"/>
              <w:bottom w:val="single" w:color="000000" w:sz="4" w:space="0"/>
              <w:right w:val="single" w:color="000000" w:sz="4" w:space="0"/>
            </w:tcBorders>
            <w:shd w:val="clear" w:color="FFFFFF" w:fill="C0C0C0"/>
            <w:noWrap/>
            <w:vAlign w:val="center"/>
          </w:tcPr>
          <w:p w14:paraId="45BAE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03" w:type="pct"/>
            <w:tcBorders>
              <w:top w:val="nil"/>
              <w:left w:val="nil"/>
              <w:bottom w:val="single" w:color="000000" w:sz="4" w:space="0"/>
              <w:right w:val="single" w:color="000000" w:sz="4" w:space="0"/>
            </w:tcBorders>
            <w:shd w:val="clear" w:color="auto" w:fill="auto"/>
            <w:noWrap/>
            <w:vAlign w:val="center"/>
          </w:tcPr>
          <w:p w14:paraId="287CEC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7B346E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225" w:type="pct"/>
            <w:tcBorders>
              <w:top w:val="nil"/>
              <w:left w:val="nil"/>
              <w:bottom w:val="single" w:color="000000" w:sz="4" w:space="0"/>
              <w:right w:val="single" w:color="000000" w:sz="4" w:space="0"/>
            </w:tcBorders>
            <w:shd w:val="clear" w:color="FFFFFF" w:fill="C0C0C0"/>
            <w:noWrap/>
            <w:vAlign w:val="center"/>
          </w:tcPr>
          <w:p w14:paraId="0C97D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436" w:type="pct"/>
            <w:tcBorders>
              <w:top w:val="nil"/>
              <w:left w:val="nil"/>
              <w:bottom w:val="single" w:color="000000" w:sz="4" w:space="0"/>
              <w:right w:val="single" w:color="000000" w:sz="4" w:space="0"/>
            </w:tcBorders>
            <w:shd w:val="clear" w:color="auto" w:fill="auto"/>
            <w:noWrap/>
            <w:vAlign w:val="center"/>
          </w:tcPr>
          <w:p w14:paraId="2708B2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EF2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0A2B4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956" w:type="pct"/>
            <w:tcBorders>
              <w:top w:val="nil"/>
              <w:left w:val="nil"/>
              <w:bottom w:val="single" w:color="000000" w:sz="4" w:space="0"/>
              <w:right w:val="single" w:color="000000" w:sz="4" w:space="0"/>
            </w:tcBorders>
            <w:shd w:val="clear" w:color="FFFFFF" w:fill="C0C0C0"/>
            <w:noWrap/>
            <w:vAlign w:val="center"/>
          </w:tcPr>
          <w:p w14:paraId="49228B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34" w:type="pct"/>
            <w:tcBorders>
              <w:top w:val="nil"/>
              <w:left w:val="nil"/>
              <w:bottom w:val="single" w:color="000000" w:sz="4" w:space="0"/>
              <w:right w:val="single" w:color="000000" w:sz="4" w:space="0"/>
            </w:tcBorders>
            <w:shd w:val="clear" w:color="auto" w:fill="auto"/>
            <w:noWrap/>
            <w:vAlign w:val="center"/>
          </w:tcPr>
          <w:p w14:paraId="272CCF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683DB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709" w:type="pct"/>
            <w:tcBorders>
              <w:top w:val="nil"/>
              <w:left w:val="nil"/>
              <w:bottom w:val="single" w:color="000000" w:sz="4" w:space="0"/>
              <w:right w:val="single" w:color="000000" w:sz="4" w:space="0"/>
            </w:tcBorders>
            <w:shd w:val="clear" w:color="FFFFFF" w:fill="C0C0C0"/>
            <w:noWrap/>
            <w:vAlign w:val="center"/>
          </w:tcPr>
          <w:p w14:paraId="27D5EC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03" w:type="pct"/>
            <w:tcBorders>
              <w:top w:val="nil"/>
              <w:left w:val="nil"/>
              <w:bottom w:val="single" w:color="000000" w:sz="4" w:space="0"/>
              <w:right w:val="single" w:color="000000" w:sz="4" w:space="0"/>
            </w:tcBorders>
            <w:shd w:val="clear" w:color="auto" w:fill="auto"/>
            <w:noWrap/>
            <w:vAlign w:val="center"/>
          </w:tcPr>
          <w:p w14:paraId="740ABA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207" w:type="pct"/>
            <w:tcBorders>
              <w:top w:val="nil"/>
              <w:left w:val="nil"/>
              <w:bottom w:val="single" w:color="000000" w:sz="4" w:space="0"/>
              <w:right w:val="single" w:color="000000" w:sz="4" w:space="0"/>
            </w:tcBorders>
            <w:shd w:val="clear" w:color="FFFFFF" w:fill="C0C0C0"/>
            <w:noWrap/>
            <w:vAlign w:val="center"/>
          </w:tcPr>
          <w:p w14:paraId="023D4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225" w:type="pct"/>
            <w:tcBorders>
              <w:top w:val="nil"/>
              <w:left w:val="nil"/>
              <w:bottom w:val="single" w:color="000000" w:sz="4" w:space="0"/>
              <w:right w:val="single" w:color="000000" w:sz="4" w:space="0"/>
            </w:tcBorders>
            <w:shd w:val="clear" w:color="FFFFFF" w:fill="C0C0C0"/>
            <w:noWrap/>
            <w:vAlign w:val="center"/>
          </w:tcPr>
          <w:p w14:paraId="176C06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436" w:type="pct"/>
            <w:tcBorders>
              <w:top w:val="nil"/>
              <w:left w:val="nil"/>
              <w:bottom w:val="single" w:color="000000" w:sz="4" w:space="0"/>
              <w:right w:val="single" w:color="000000" w:sz="4" w:space="0"/>
            </w:tcBorders>
            <w:shd w:val="clear" w:color="auto" w:fill="auto"/>
            <w:noWrap/>
            <w:vAlign w:val="center"/>
          </w:tcPr>
          <w:p w14:paraId="557DC1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75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1A96C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956" w:type="pct"/>
            <w:tcBorders>
              <w:top w:val="nil"/>
              <w:left w:val="nil"/>
              <w:bottom w:val="single" w:color="000000" w:sz="4" w:space="0"/>
              <w:right w:val="single" w:color="000000" w:sz="4" w:space="0"/>
            </w:tcBorders>
            <w:shd w:val="clear" w:color="FFFFFF" w:fill="C0C0C0"/>
            <w:noWrap/>
            <w:vAlign w:val="center"/>
          </w:tcPr>
          <w:p w14:paraId="62A917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34" w:type="pct"/>
            <w:tcBorders>
              <w:top w:val="nil"/>
              <w:left w:val="nil"/>
              <w:bottom w:val="single" w:color="000000" w:sz="4" w:space="0"/>
              <w:right w:val="single" w:color="000000" w:sz="4" w:space="0"/>
            </w:tcBorders>
            <w:shd w:val="clear" w:color="auto" w:fill="auto"/>
            <w:noWrap/>
            <w:vAlign w:val="center"/>
          </w:tcPr>
          <w:p w14:paraId="57D907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28DBE9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709" w:type="pct"/>
            <w:tcBorders>
              <w:top w:val="nil"/>
              <w:left w:val="nil"/>
              <w:bottom w:val="single" w:color="000000" w:sz="4" w:space="0"/>
              <w:right w:val="single" w:color="000000" w:sz="4" w:space="0"/>
            </w:tcBorders>
            <w:shd w:val="clear" w:color="FFFFFF" w:fill="C0C0C0"/>
            <w:noWrap/>
            <w:vAlign w:val="center"/>
          </w:tcPr>
          <w:p w14:paraId="51AD79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03" w:type="pct"/>
            <w:tcBorders>
              <w:top w:val="nil"/>
              <w:left w:val="nil"/>
              <w:bottom w:val="single" w:color="000000" w:sz="4" w:space="0"/>
              <w:right w:val="single" w:color="000000" w:sz="4" w:space="0"/>
            </w:tcBorders>
            <w:shd w:val="clear" w:color="auto" w:fill="auto"/>
            <w:noWrap/>
            <w:vAlign w:val="center"/>
          </w:tcPr>
          <w:p w14:paraId="41EB5E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389CF6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225" w:type="pct"/>
            <w:tcBorders>
              <w:top w:val="nil"/>
              <w:left w:val="nil"/>
              <w:bottom w:val="single" w:color="000000" w:sz="4" w:space="0"/>
              <w:right w:val="single" w:color="000000" w:sz="4" w:space="0"/>
            </w:tcBorders>
            <w:shd w:val="clear" w:color="FFFFFF" w:fill="C0C0C0"/>
            <w:noWrap/>
            <w:vAlign w:val="center"/>
          </w:tcPr>
          <w:p w14:paraId="55CB2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436" w:type="pct"/>
            <w:tcBorders>
              <w:top w:val="nil"/>
              <w:left w:val="nil"/>
              <w:bottom w:val="single" w:color="000000" w:sz="4" w:space="0"/>
              <w:right w:val="single" w:color="000000" w:sz="4" w:space="0"/>
            </w:tcBorders>
            <w:shd w:val="clear" w:color="auto" w:fill="auto"/>
            <w:noWrap/>
            <w:vAlign w:val="center"/>
          </w:tcPr>
          <w:p w14:paraId="2AC1F6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349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369602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956" w:type="pct"/>
            <w:tcBorders>
              <w:top w:val="nil"/>
              <w:left w:val="nil"/>
              <w:bottom w:val="single" w:color="000000" w:sz="4" w:space="0"/>
              <w:right w:val="single" w:color="000000" w:sz="4" w:space="0"/>
            </w:tcBorders>
            <w:shd w:val="clear" w:color="FFFFFF" w:fill="C0C0C0"/>
            <w:noWrap/>
            <w:vAlign w:val="center"/>
          </w:tcPr>
          <w:p w14:paraId="66452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34" w:type="pct"/>
            <w:tcBorders>
              <w:top w:val="nil"/>
              <w:left w:val="nil"/>
              <w:bottom w:val="single" w:color="000000" w:sz="4" w:space="0"/>
              <w:right w:val="single" w:color="000000" w:sz="4" w:space="0"/>
            </w:tcBorders>
            <w:shd w:val="clear" w:color="auto" w:fill="auto"/>
            <w:noWrap/>
            <w:vAlign w:val="center"/>
          </w:tcPr>
          <w:p w14:paraId="561327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1E120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709" w:type="pct"/>
            <w:tcBorders>
              <w:top w:val="nil"/>
              <w:left w:val="nil"/>
              <w:bottom w:val="single" w:color="000000" w:sz="4" w:space="0"/>
              <w:right w:val="single" w:color="000000" w:sz="4" w:space="0"/>
            </w:tcBorders>
            <w:shd w:val="clear" w:color="FFFFFF" w:fill="C0C0C0"/>
            <w:noWrap/>
            <w:vAlign w:val="center"/>
          </w:tcPr>
          <w:p w14:paraId="7F06E8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03" w:type="pct"/>
            <w:tcBorders>
              <w:top w:val="nil"/>
              <w:left w:val="nil"/>
              <w:bottom w:val="single" w:color="000000" w:sz="4" w:space="0"/>
              <w:right w:val="single" w:color="000000" w:sz="4" w:space="0"/>
            </w:tcBorders>
            <w:shd w:val="clear" w:color="auto" w:fill="auto"/>
            <w:noWrap/>
            <w:vAlign w:val="center"/>
          </w:tcPr>
          <w:p w14:paraId="0AC9FF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17E3FB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225" w:type="pct"/>
            <w:tcBorders>
              <w:top w:val="nil"/>
              <w:left w:val="nil"/>
              <w:bottom w:val="single" w:color="000000" w:sz="4" w:space="0"/>
              <w:right w:val="single" w:color="000000" w:sz="4" w:space="0"/>
            </w:tcBorders>
            <w:shd w:val="clear" w:color="FFFFFF" w:fill="C0C0C0"/>
            <w:noWrap/>
            <w:vAlign w:val="center"/>
          </w:tcPr>
          <w:p w14:paraId="59576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436" w:type="pct"/>
            <w:tcBorders>
              <w:top w:val="nil"/>
              <w:left w:val="nil"/>
              <w:bottom w:val="single" w:color="000000" w:sz="4" w:space="0"/>
              <w:right w:val="single" w:color="000000" w:sz="4" w:space="0"/>
            </w:tcBorders>
            <w:shd w:val="clear" w:color="auto" w:fill="auto"/>
            <w:noWrap/>
            <w:vAlign w:val="center"/>
          </w:tcPr>
          <w:p w14:paraId="1568BC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74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4FE45A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956" w:type="pct"/>
            <w:tcBorders>
              <w:top w:val="nil"/>
              <w:left w:val="nil"/>
              <w:bottom w:val="single" w:color="000000" w:sz="4" w:space="0"/>
              <w:right w:val="single" w:color="000000" w:sz="4" w:space="0"/>
            </w:tcBorders>
            <w:shd w:val="clear" w:color="FFFFFF" w:fill="C0C0C0"/>
            <w:noWrap/>
            <w:vAlign w:val="center"/>
          </w:tcPr>
          <w:p w14:paraId="512DBE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34" w:type="pct"/>
            <w:tcBorders>
              <w:top w:val="nil"/>
              <w:left w:val="nil"/>
              <w:bottom w:val="single" w:color="000000" w:sz="4" w:space="0"/>
              <w:right w:val="single" w:color="000000" w:sz="4" w:space="0"/>
            </w:tcBorders>
            <w:shd w:val="clear" w:color="auto" w:fill="auto"/>
            <w:noWrap/>
            <w:vAlign w:val="center"/>
          </w:tcPr>
          <w:p w14:paraId="3002B0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0CBD4A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709" w:type="pct"/>
            <w:tcBorders>
              <w:top w:val="nil"/>
              <w:left w:val="nil"/>
              <w:bottom w:val="single" w:color="000000" w:sz="4" w:space="0"/>
              <w:right w:val="single" w:color="000000" w:sz="4" w:space="0"/>
            </w:tcBorders>
            <w:shd w:val="clear" w:color="FFFFFF" w:fill="C0C0C0"/>
            <w:noWrap/>
            <w:vAlign w:val="center"/>
          </w:tcPr>
          <w:p w14:paraId="598CD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03" w:type="pct"/>
            <w:tcBorders>
              <w:top w:val="nil"/>
              <w:left w:val="nil"/>
              <w:bottom w:val="single" w:color="000000" w:sz="4" w:space="0"/>
              <w:right w:val="single" w:color="000000" w:sz="4" w:space="0"/>
            </w:tcBorders>
            <w:shd w:val="clear" w:color="auto" w:fill="auto"/>
            <w:noWrap/>
            <w:vAlign w:val="center"/>
          </w:tcPr>
          <w:p w14:paraId="12DF71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47327E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225" w:type="pct"/>
            <w:tcBorders>
              <w:top w:val="nil"/>
              <w:left w:val="nil"/>
              <w:bottom w:val="single" w:color="000000" w:sz="4" w:space="0"/>
              <w:right w:val="single" w:color="000000" w:sz="4" w:space="0"/>
            </w:tcBorders>
            <w:shd w:val="clear" w:color="FFFFFF" w:fill="C0C0C0"/>
            <w:noWrap/>
            <w:vAlign w:val="center"/>
          </w:tcPr>
          <w:p w14:paraId="1DBE03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436" w:type="pct"/>
            <w:tcBorders>
              <w:top w:val="nil"/>
              <w:left w:val="nil"/>
              <w:bottom w:val="single" w:color="000000" w:sz="4" w:space="0"/>
              <w:right w:val="single" w:color="000000" w:sz="4" w:space="0"/>
            </w:tcBorders>
            <w:shd w:val="clear" w:color="auto" w:fill="auto"/>
            <w:noWrap/>
            <w:vAlign w:val="center"/>
          </w:tcPr>
          <w:p w14:paraId="6AF0DC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13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5162BF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956" w:type="pct"/>
            <w:tcBorders>
              <w:top w:val="nil"/>
              <w:left w:val="nil"/>
              <w:bottom w:val="single" w:color="000000" w:sz="4" w:space="0"/>
              <w:right w:val="single" w:color="000000" w:sz="4" w:space="0"/>
            </w:tcBorders>
            <w:shd w:val="clear" w:color="FFFFFF" w:fill="C0C0C0"/>
            <w:noWrap/>
            <w:vAlign w:val="center"/>
          </w:tcPr>
          <w:p w14:paraId="5A8511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34" w:type="pct"/>
            <w:tcBorders>
              <w:top w:val="nil"/>
              <w:left w:val="nil"/>
              <w:bottom w:val="single" w:color="000000" w:sz="4" w:space="0"/>
              <w:right w:val="single" w:color="000000" w:sz="4" w:space="0"/>
            </w:tcBorders>
            <w:shd w:val="clear" w:color="auto" w:fill="auto"/>
            <w:noWrap/>
            <w:vAlign w:val="center"/>
          </w:tcPr>
          <w:p w14:paraId="1B98AC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040153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709" w:type="pct"/>
            <w:tcBorders>
              <w:top w:val="nil"/>
              <w:left w:val="nil"/>
              <w:bottom w:val="single" w:color="000000" w:sz="4" w:space="0"/>
              <w:right w:val="single" w:color="000000" w:sz="4" w:space="0"/>
            </w:tcBorders>
            <w:shd w:val="clear" w:color="FFFFFF" w:fill="C0C0C0"/>
            <w:noWrap/>
            <w:vAlign w:val="center"/>
          </w:tcPr>
          <w:p w14:paraId="1CACC6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03" w:type="pct"/>
            <w:tcBorders>
              <w:top w:val="nil"/>
              <w:left w:val="nil"/>
              <w:bottom w:val="single" w:color="000000" w:sz="4" w:space="0"/>
              <w:right w:val="single" w:color="000000" w:sz="4" w:space="0"/>
            </w:tcBorders>
            <w:shd w:val="clear" w:color="auto" w:fill="auto"/>
            <w:noWrap/>
            <w:vAlign w:val="center"/>
          </w:tcPr>
          <w:p w14:paraId="386C6D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2A0C5D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225" w:type="pct"/>
            <w:tcBorders>
              <w:top w:val="nil"/>
              <w:left w:val="nil"/>
              <w:bottom w:val="single" w:color="000000" w:sz="4" w:space="0"/>
              <w:right w:val="single" w:color="000000" w:sz="4" w:space="0"/>
            </w:tcBorders>
            <w:shd w:val="clear" w:color="FFFFFF" w:fill="C0C0C0"/>
            <w:noWrap/>
            <w:vAlign w:val="center"/>
          </w:tcPr>
          <w:p w14:paraId="203C69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436" w:type="pct"/>
            <w:tcBorders>
              <w:top w:val="nil"/>
              <w:left w:val="nil"/>
              <w:bottom w:val="single" w:color="000000" w:sz="4" w:space="0"/>
              <w:right w:val="single" w:color="000000" w:sz="4" w:space="0"/>
            </w:tcBorders>
            <w:shd w:val="clear" w:color="auto" w:fill="auto"/>
            <w:noWrap/>
            <w:vAlign w:val="center"/>
          </w:tcPr>
          <w:p w14:paraId="7C9CBC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EA6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68CFA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956" w:type="pct"/>
            <w:tcBorders>
              <w:top w:val="nil"/>
              <w:left w:val="nil"/>
              <w:bottom w:val="single" w:color="000000" w:sz="4" w:space="0"/>
              <w:right w:val="single" w:color="000000" w:sz="4" w:space="0"/>
            </w:tcBorders>
            <w:shd w:val="clear" w:color="FFFFFF" w:fill="C0C0C0"/>
            <w:noWrap/>
            <w:vAlign w:val="center"/>
          </w:tcPr>
          <w:p w14:paraId="5188A2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34" w:type="pct"/>
            <w:tcBorders>
              <w:top w:val="nil"/>
              <w:left w:val="nil"/>
              <w:bottom w:val="single" w:color="000000" w:sz="4" w:space="0"/>
              <w:right w:val="single" w:color="000000" w:sz="4" w:space="0"/>
            </w:tcBorders>
            <w:shd w:val="clear" w:color="auto" w:fill="auto"/>
            <w:noWrap/>
            <w:vAlign w:val="center"/>
          </w:tcPr>
          <w:p w14:paraId="576913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01E2A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709" w:type="pct"/>
            <w:tcBorders>
              <w:top w:val="nil"/>
              <w:left w:val="nil"/>
              <w:bottom w:val="single" w:color="000000" w:sz="4" w:space="0"/>
              <w:right w:val="single" w:color="000000" w:sz="4" w:space="0"/>
            </w:tcBorders>
            <w:shd w:val="clear" w:color="FFFFFF" w:fill="C0C0C0"/>
            <w:noWrap/>
            <w:vAlign w:val="center"/>
          </w:tcPr>
          <w:p w14:paraId="107AF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03" w:type="pct"/>
            <w:tcBorders>
              <w:top w:val="nil"/>
              <w:left w:val="nil"/>
              <w:bottom w:val="single" w:color="000000" w:sz="4" w:space="0"/>
              <w:right w:val="single" w:color="000000" w:sz="4" w:space="0"/>
            </w:tcBorders>
            <w:shd w:val="clear" w:color="auto" w:fill="auto"/>
            <w:noWrap/>
            <w:vAlign w:val="center"/>
          </w:tcPr>
          <w:p w14:paraId="0381BC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19092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225" w:type="pct"/>
            <w:tcBorders>
              <w:top w:val="nil"/>
              <w:left w:val="nil"/>
              <w:bottom w:val="single" w:color="000000" w:sz="4" w:space="0"/>
              <w:right w:val="single" w:color="000000" w:sz="4" w:space="0"/>
            </w:tcBorders>
            <w:shd w:val="clear" w:color="FFFFFF" w:fill="C0C0C0"/>
            <w:noWrap/>
            <w:vAlign w:val="center"/>
          </w:tcPr>
          <w:p w14:paraId="4B9D22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36" w:type="pct"/>
            <w:tcBorders>
              <w:top w:val="nil"/>
              <w:left w:val="nil"/>
              <w:bottom w:val="single" w:color="000000" w:sz="4" w:space="0"/>
              <w:right w:val="single" w:color="000000" w:sz="4" w:space="0"/>
            </w:tcBorders>
            <w:shd w:val="clear" w:color="auto" w:fill="auto"/>
            <w:noWrap/>
            <w:vAlign w:val="center"/>
          </w:tcPr>
          <w:p w14:paraId="372708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22A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32AC1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956" w:type="pct"/>
            <w:tcBorders>
              <w:top w:val="nil"/>
              <w:left w:val="nil"/>
              <w:bottom w:val="single" w:color="000000" w:sz="4" w:space="0"/>
              <w:right w:val="single" w:color="000000" w:sz="4" w:space="0"/>
            </w:tcBorders>
            <w:shd w:val="clear" w:color="FFFFFF" w:fill="C0C0C0"/>
            <w:noWrap/>
            <w:vAlign w:val="center"/>
          </w:tcPr>
          <w:p w14:paraId="15F0B6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34" w:type="pct"/>
            <w:tcBorders>
              <w:top w:val="nil"/>
              <w:left w:val="nil"/>
              <w:bottom w:val="single" w:color="000000" w:sz="4" w:space="0"/>
              <w:right w:val="single" w:color="000000" w:sz="4" w:space="0"/>
            </w:tcBorders>
            <w:shd w:val="clear" w:color="auto" w:fill="auto"/>
            <w:noWrap/>
            <w:vAlign w:val="center"/>
          </w:tcPr>
          <w:p w14:paraId="28C8CB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05A558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709" w:type="pct"/>
            <w:tcBorders>
              <w:top w:val="nil"/>
              <w:left w:val="nil"/>
              <w:bottom w:val="single" w:color="000000" w:sz="4" w:space="0"/>
              <w:right w:val="single" w:color="000000" w:sz="4" w:space="0"/>
            </w:tcBorders>
            <w:shd w:val="clear" w:color="FFFFFF" w:fill="C0C0C0"/>
            <w:noWrap/>
            <w:vAlign w:val="center"/>
          </w:tcPr>
          <w:p w14:paraId="774722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03" w:type="pct"/>
            <w:tcBorders>
              <w:top w:val="nil"/>
              <w:left w:val="nil"/>
              <w:bottom w:val="single" w:color="000000" w:sz="4" w:space="0"/>
              <w:right w:val="single" w:color="000000" w:sz="4" w:space="0"/>
            </w:tcBorders>
            <w:shd w:val="clear" w:color="auto" w:fill="auto"/>
            <w:noWrap/>
            <w:vAlign w:val="center"/>
          </w:tcPr>
          <w:p w14:paraId="799E42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409C9C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225" w:type="pct"/>
            <w:tcBorders>
              <w:top w:val="nil"/>
              <w:left w:val="nil"/>
              <w:bottom w:val="single" w:color="000000" w:sz="4" w:space="0"/>
              <w:right w:val="single" w:color="000000" w:sz="4" w:space="0"/>
            </w:tcBorders>
            <w:shd w:val="clear" w:color="FFFFFF" w:fill="C0C0C0"/>
            <w:noWrap/>
            <w:vAlign w:val="center"/>
          </w:tcPr>
          <w:p w14:paraId="7B58CC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436" w:type="pct"/>
            <w:tcBorders>
              <w:top w:val="nil"/>
              <w:left w:val="nil"/>
              <w:bottom w:val="single" w:color="000000" w:sz="4" w:space="0"/>
              <w:right w:val="single" w:color="000000" w:sz="4" w:space="0"/>
            </w:tcBorders>
            <w:shd w:val="clear" w:color="auto" w:fill="auto"/>
            <w:noWrap/>
            <w:vAlign w:val="center"/>
          </w:tcPr>
          <w:p w14:paraId="345309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16F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3986A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956" w:type="pct"/>
            <w:tcBorders>
              <w:top w:val="nil"/>
              <w:left w:val="nil"/>
              <w:bottom w:val="single" w:color="000000" w:sz="4" w:space="0"/>
              <w:right w:val="single" w:color="000000" w:sz="4" w:space="0"/>
            </w:tcBorders>
            <w:shd w:val="clear" w:color="FFFFFF" w:fill="C0C0C0"/>
            <w:noWrap/>
            <w:vAlign w:val="center"/>
          </w:tcPr>
          <w:p w14:paraId="5F221A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34" w:type="pct"/>
            <w:tcBorders>
              <w:top w:val="nil"/>
              <w:left w:val="nil"/>
              <w:bottom w:val="single" w:color="000000" w:sz="4" w:space="0"/>
              <w:right w:val="single" w:color="000000" w:sz="4" w:space="0"/>
            </w:tcBorders>
            <w:shd w:val="clear" w:color="auto" w:fill="auto"/>
            <w:noWrap/>
            <w:vAlign w:val="center"/>
          </w:tcPr>
          <w:p w14:paraId="3B7EC8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07" w:type="pct"/>
            <w:tcBorders>
              <w:top w:val="nil"/>
              <w:left w:val="nil"/>
              <w:bottom w:val="single" w:color="000000" w:sz="4" w:space="0"/>
              <w:right w:val="single" w:color="000000" w:sz="4" w:space="0"/>
            </w:tcBorders>
            <w:shd w:val="clear" w:color="FFFFFF" w:fill="C0C0C0"/>
            <w:noWrap/>
            <w:vAlign w:val="center"/>
          </w:tcPr>
          <w:p w14:paraId="6DF94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709" w:type="pct"/>
            <w:tcBorders>
              <w:top w:val="nil"/>
              <w:left w:val="nil"/>
              <w:bottom w:val="single" w:color="000000" w:sz="4" w:space="0"/>
              <w:right w:val="single" w:color="000000" w:sz="4" w:space="0"/>
            </w:tcBorders>
            <w:shd w:val="clear" w:color="FFFFFF" w:fill="C0C0C0"/>
            <w:noWrap/>
            <w:vAlign w:val="center"/>
          </w:tcPr>
          <w:p w14:paraId="6E260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03" w:type="pct"/>
            <w:tcBorders>
              <w:top w:val="nil"/>
              <w:left w:val="nil"/>
              <w:bottom w:val="single" w:color="000000" w:sz="4" w:space="0"/>
              <w:right w:val="single" w:color="000000" w:sz="4" w:space="0"/>
            </w:tcBorders>
            <w:shd w:val="clear" w:color="auto" w:fill="auto"/>
            <w:noWrap/>
            <w:vAlign w:val="center"/>
          </w:tcPr>
          <w:p w14:paraId="413874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w:t>
            </w:r>
          </w:p>
        </w:tc>
        <w:tc>
          <w:tcPr>
            <w:tcW w:w="207" w:type="pct"/>
            <w:tcBorders>
              <w:top w:val="nil"/>
              <w:left w:val="nil"/>
              <w:bottom w:val="single" w:color="000000" w:sz="4" w:space="0"/>
              <w:right w:val="single" w:color="000000" w:sz="4" w:space="0"/>
            </w:tcBorders>
            <w:shd w:val="clear" w:color="FFFFFF" w:fill="C0C0C0"/>
            <w:noWrap/>
            <w:vAlign w:val="center"/>
          </w:tcPr>
          <w:p w14:paraId="398B9C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225" w:type="pct"/>
            <w:tcBorders>
              <w:top w:val="nil"/>
              <w:left w:val="nil"/>
              <w:bottom w:val="single" w:color="000000" w:sz="4" w:space="0"/>
              <w:right w:val="single" w:color="000000" w:sz="4" w:space="0"/>
            </w:tcBorders>
            <w:shd w:val="clear" w:color="FFFFFF" w:fill="C0C0C0"/>
            <w:noWrap/>
            <w:vAlign w:val="center"/>
          </w:tcPr>
          <w:p w14:paraId="0347CD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436" w:type="pct"/>
            <w:tcBorders>
              <w:top w:val="nil"/>
              <w:left w:val="nil"/>
              <w:bottom w:val="single" w:color="000000" w:sz="4" w:space="0"/>
              <w:right w:val="single" w:color="000000" w:sz="4" w:space="0"/>
            </w:tcBorders>
            <w:shd w:val="clear" w:color="auto" w:fill="auto"/>
            <w:noWrap/>
            <w:vAlign w:val="center"/>
          </w:tcPr>
          <w:p w14:paraId="547963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30F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058C71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956" w:type="pct"/>
            <w:tcBorders>
              <w:top w:val="nil"/>
              <w:left w:val="nil"/>
              <w:bottom w:val="single" w:color="000000" w:sz="4" w:space="0"/>
              <w:right w:val="single" w:color="000000" w:sz="4" w:space="0"/>
            </w:tcBorders>
            <w:shd w:val="clear" w:color="FFFFFF" w:fill="C0C0C0"/>
            <w:noWrap/>
            <w:vAlign w:val="center"/>
          </w:tcPr>
          <w:p w14:paraId="326068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34" w:type="pct"/>
            <w:tcBorders>
              <w:top w:val="nil"/>
              <w:left w:val="nil"/>
              <w:bottom w:val="single" w:color="000000" w:sz="4" w:space="0"/>
              <w:right w:val="single" w:color="000000" w:sz="4" w:space="0"/>
            </w:tcBorders>
            <w:shd w:val="clear" w:color="auto" w:fill="auto"/>
            <w:noWrap/>
            <w:vAlign w:val="center"/>
          </w:tcPr>
          <w:p w14:paraId="27B547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6D1AC7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709" w:type="pct"/>
            <w:tcBorders>
              <w:top w:val="nil"/>
              <w:left w:val="nil"/>
              <w:bottom w:val="single" w:color="000000" w:sz="4" w:space="0"/>
              <w:right w:val="single" w:color="000000" w:sz="4" w:space="0"/>
            </w:tcBorders>
            <w:shd w:val="clear" w:color="FFFFFF" w:fill="C0C0C0"/>
            <w:noWrap/>
            <w:vAlign w:val="center"/>
          </w:tcPr>
          <w:p w14:paraId="6DF5B1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03" w:type="pct"/>
            <w:tcBorders>
              <w:top w:val="nil"/>
              <w:left w:val="nil"/>
              <w:bottom w:val="single" w:color="000000" w:sz="4" w:space="0"/>
              <w:right w:val="single" w:color="000000" w:sz="4" w:space="0"/>
            </w:tcBorders>
            <w:shd w:val="clear" w:color="auto" w:fill="auto"/>
            <w:noWrap/>
            <w:vAlign w:val="center"/>
          </w:tcPr>
          <w:p w14:paraId="2A225E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626382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225" w:type="pct"/>
            <w:tcBorders>
              <w:top w:val="nil"/>
              <w:left w:val="nil"/>
              <w:bottom w:val="single" w:color="000000" w:sz="4" w:space="0"/>
              <w:right w:val="single" w:color="000000" w:sz="4" w:space="0"/>
            </w:tcBorders>
            <w:shd w:val="clear" w:color="FFFFFF" w:fill="C0C0C0"/>
            <w:noWrap/>
            <w:vAlign w:val="center"/>
          </w:tcPr>
          <w:p w14:paraId="3D334C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436" w:type="pct"/>
            <w:tcBorders>
              <w:top w:val="nil"/>
              <w:left w:val="nil"/>
              <w:bottom w:val="single" w:color="000000" w:sz="4" w:space="0"/>
              <w:right w:val="single" w:color="000000" w:sz="4" w:space="0"/>
            </w:tcBorders>
            <w:shd w:val="clear" w:color="auto" w:fill="auto"/>
            <w:noWrap/>
            <w:vAlign w:val="center"/>
          </w:tcPr>
          <w:p w14:paraId="3CFE9F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585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57F337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956" w:type="pct"/>
            <w:tcBorders>
              <w:top w:val="nil"/>
              <w:left w:val="nil"/>
              <w:bottom w:val="single" w:color="000000" w:sz="4" w:space="0"/>
              <w:right w:val="single" w:color="000000" w:sz="4" w:space="0"/>
            </w:tcBorders>
            <w:shd w:val="clear" w:color="FFFFFF" w:fill="C0C0C0"/>
            <w:noWrap/>
            <w:vAlign w:val="center"/>
          </w:tcPr>
          <w:p w14:paraId="628F78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34" w:type="pct"/>
            <w:tcBorders>
              <w:top w:val="nil"/>
              <w:left w:val="nil"/>
              <w:bottom w:val="single" w:color="000000" w:sz="4" w:space="0"/>
              <w:right w:val="single" w:color="000000" w:sz="4" w:space="0"/>
            </w:tcBorders>
            <w:shd w:val="clear" w:color="auto" w:fill="auto"/>
            <w:noWrap/>
            <w:vAlign w:val="center"/>
          </w:tcPr>
          <w:p w14:paraId="388373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628D6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709" w:type="pct"/>
            <w:tcBorders>
              <w:top w:val="nil"/>
              <w:left w:val="nil"/>
              <w:bottom w:val="single" w:color="000000" w:sz="4" w:space="0"/>
              <w:right w:val="single" w:color="000000" w:sz="4" w:space="0"/>
            </w:tcBorders>
            <w:shd w:val="clear" w:color="FFFFFF" w:fill="C0C0C0"/>
            <w:noWrap/>
            <w:vAlign w:val="center"/>
          </w:tcPr>
          <w:p w14:paraId="1145E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03" w:type="pct"/>
            <w:tcBorders>
              <w:top w:val="nil"/>
              <w:left w:val="nil"/>
              <w:bottom w:val="single" w:color="000000" w:sz="4" w:space="0"/>
              <w:right w:val="single" w:color="000000" w:sz="4" w:space="0"/>
            </w:tcBorders>
            <w:shd w:val="clear" w:color="auto" w:fill="auto"/>
            <w:noWrap/>
            <w:vAlign w:val="center"/>
          </w:tcPr>
          <w:p w14:paraId="49D07C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4AEDA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225" w:type="pct"/>
            <w:tcBorders>
              <w:top w:val="nil"/>
              <w:left w:val="nil"/>
              <w:bottom w:val="single" w:color="000000" w:sz="4" w:space="0"/>
              <w:right w:val="single" w:color="000000" w:sz="4" w:space="0"/>
            </w:tcBorders>
            <w:shd w:val="clear" w:color="FFFFFF" w:fill="C0C0C0"/>
            <w:noWrap/>
            <w:vAlign w:val="center"/>
          </w:tcPr>
          <w:p w14:paraId="547745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436" w:type="pct"/>
            <w:tcBorders>
              <w:top w:val="nil"/>
              <w:left w:val="nil"/>
              <w:bottom w:val="single" w:color="000000" w:sz="4" w:space="0"/>
              <w:right w:val="single" w:color="000000" w:sz="4" w:space="0"/>
            </w:tcBorders>
            <w:shd w:val="clear" w:color="auto" w:fill="auto"/>
            <w:noWrap/>
            <w:vAlign w:val="center"/>
          </w:tcPr>
          <w:p w14:paraId="6B943E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BA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15D41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956" w:type="pct"/>
            <w:tcBorders>
              <w:top w:val="nil"/>
              <w:left w:val="nil"/>
              <w:bottom w:val="single" w:color="000000" w:sz="4" w:space="0"/>
              <w:right w:val="single" w:color="000000" w:sz="4" w:space="0"/>
            </w:tcBorders>
            <w:shd w:val="clear" w:color="FFFFFF" w:fill="C0C0C0"/>
            <w:noWrap/>
            <w:vAlign w:val="center"/>
          </w:tcPr>
          <w:p w14:paraId="49327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34" w:type="pct"/>
            <w:tcBorders>
              <w:top w:val="nil"/>
              <w:left w:val="nil"/>
              <w:bottom w:val="single" w:color="000000" w:sz="4" w:space="0"/>
              <w:right w:val="single" w:color="000000" w:sz="4" w:space="0"/>
            </w:tcBorders>
            <w:shd w:val="clear" w:color="auto" w:fill="auto"/>
            <w:noWrap/>
            <w:vAlign w:val="center"/>
          </w:tcPr>
          <w:p w14:paraId="5B5BD7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41F4F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709" w:type="pct"/>
            <w:tcBorders>
              <w:top w:val="nil"/>
              <w:left w:val="nil"/>
              <w:bottom w:val="single" w:color="000000" w:sz="4" w:space="0"/>
              <w:right w:val="single" w:color="000000" w:sz="4" w:space="0"/>
            </w:tcBorders>
            <w:shd w:val="clear" w:color="FFFFFF" w:fill="C0C0C0"/>
            <w:noWrap/>
            <w:vAlign w:val="center"/>
          </w:tcPr>
          <w:p w14:paraId="73349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03" w:type="pct"/>
            <w:tcBorders>
              <w:top w:val="nil"/>
              <w:left w:val="nil"/>
              <w:bottom w:val="single" w:color="000000" w:sz="4" w:space="0"/>
              <w:right w:val="single" w:color="000000" w:sz="4" w:space="0"/>
            </w:tcBorders>
            <w:shd w:val="clear" w:color="auto" w:fill="auto"/>
            <w:noWrap/>
            <w:vAlign w:val="center"/>
          </w:tcPr>
          <w:p w14:paraId="648369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672799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225" w:type="pct"/>
            <w:tcBorders>
              <w:top w:val="nil"/>
              <w:left w:val="nil"/>
              <w:bottom w:val="single" w:color="000000" w:sz="4" w:space="0"/>
              <w:right w:val="single" w:color="000000" w:sz="4" w:space="0"/>
            </w:tcBorders>
            <w:shd w:val="clear" w:color="FFFFFF" w:fill="C0C0C0"/>
            <w:noWrap/>
            <w:vAlign w:val="center"/>
          </w:tcPr>
          <w:p w14:paraId="415C13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436" w:type="pct"/>
            <w:tcBorders>
              <w:top w:val="nil"/>
              <w:left w:val="nil"/>
              <w:bottom w:val="single" w:color="000000" w:sz="4" w:space="0"/>
              <w:right w:val="single" w:color="000000" w:sz="4" w:space="0"/>
            </w:tcBorders>
            <w:shd w:val="clear" w:color="auto" w:fill="auto"/>
            <w:noWrap/>
            <w:vAlign w:val="center"/>
          </w:tcPr>
          <w:p w14:paraId="347BE0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97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40FD20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956" w:type="pct"/>
            <w:tcBorders>
              <w:top w:val="nil"/>
              <w:left w:val="nil"/>
              <w:bottom w:val="single" w:color="000000" w:sz="4" w:space="0"/>
              <w:right w:val="single" w:color="000000" w:sz="4" w:space="0"/>
            </w:tcBorders>
            <w:shd w:val="clear" w:color="FFFFFF" w:fill="C0C0C0"/>
            <w:noWrap/>
            <w:vAlign w:val="center"/>
          </w:tcPr>
          <w:p w14:paraId="11E07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34" w:type="pct"/>
            <w:tcBorders>
              <w:top w:val="nil"/>
              <w:left w:val="nil"/>
              <w:bottom w:val="single" w:color="000000" w:sz="4" w:space="0"/>
              <w:right w:val="single" w:color="000000" w:sz="4" w:space="0"/>
            </w:tcBorders>
            <w:shd w:val="clear" w:color="auto" w:fill="auto"/>
            <w:noWrap/>
            <w:vAlign w:val="center"/>
          </w:tcPr>
          <w:p w14:paraId="44BCE6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386FA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709" w:type="pct"/>
            <w:tcBorders>
              <w:top w:val="nil"/>
              <w:left w:val="nil"/>
              <w:bottom w:val="single" w:color="000000" w:sz="4" w:space="0"/>
              <w:right w:val="single" w:color="000000" w:sz="4" w:space="0"/>
            </w:tcBorders>
            <w:shd w:val="clear" w:color="FFFFFF" w:fill="C0C0C0"/>
            <w:noWrap/>
            <w:vAlign w:val="center"/>
          </w:tcPr>
          <w:p w14:paraId="0E071B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03" w:type="pct"/>
            <w:tcBorders>
              <w:top w:val="nil"/>
              <w:left w:val="nil"/>
              <w:bottom w:val="single" w:color="000000" w:sz="4" w:space="0"/>
              <w:right w:val="single" w:color="000000" w:sz="4" w:space="0"/>
            </w:tcBorders>
            <w:shd w:val="clear" w:color="auto" w:fill="auto"/>
            <w:noWrap/>
            <w:vAlign w:val="center"/>
          </w:tcPr>
          <w:p w14:paraId="60C46F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 w:type="pct"/>
            <w:tcBorders>
              <w:top w:val="nil"/>
              <w:left w:val="nil"/>
              <w:bottom w:val="single" w:color="000000" w:sz="4" w:space="0"/>
              <w:right w:val="single" w:color="000000" w:sz="4" w:space="0"/>
            </w:tcBorders>
            <w:shd w:val="clear" w:color="FFFFFF" w:fill="C0C0C0"/>
            <w:noWrap/>
            <w:vAlign w:val="center"/>
          </w:tcPr>
          <w:p w14:paraId="579D8F0F">
            <w:pPr>
              <w:jc w:val="left"/>
              <w:rPr>
                <w:rFonts w:hint="eastAsia" w:ascii="宋体" w:hAnsi="宋体" w:eastAsia="宋体" w:cs="宋体"/>
                <w:i w:val="0"/>
                <w:iCs w:val="0"/>
                <w:color w:val="000000"/>
                <w:sz w:val="22"/>
                <w:szCs w:val="22"/>
                <w:u w:val="none"/>
              </w:rPr>
            </w:pPr>
          </w:p>
        </w:tc>
        <w:tc>
          <w:tcPr>
            <w:tcW w:w="1225" w:type="pct"/>
            <w:tcBorders>
              <w:top w:val="nil"/>
              <w:left w:val="nil"/>
              <w:bottom w:val="single" w:color="000000" w:sz="4" w:space="0"/>
              <w:right w:val="single" w:color="000000" w:sz="4" w:space="0"/>
            </w:tcBorders>
            <w:shd w:val="clear" w:color="FFFFFF" w:fill="C0C0C0"/>
            <w:noWrap/>
            <w:vAlign w:val="center"/>
          </w:tcPr>
          <w:p w14:paraId="04C0E4C4">
            <w:pPr>
              <w:jc w:val="left"/>
              <w:rPr>
                <w:rFonts w:hint="eastAsia" w:ascii="宋体" w:hAnsi="宋体" w:eastAsia="宋体" w:cs="宋体"/>
                <w:i w:val="0"/>
                <w:iCs w:val="0"/>
                <w:color w:val="000000"/>
                <w:sz w:val="22"/>
                <w:szCs w:val="22"/>
                <w:u w:val="none"/>
              </w:rPr>
            </w:pPr>
          </w:p>
        </w:tc>
        <w:tc>
          <w:tcPr>
            <w:tcW w:w="436" w:type="pct"/>
            <w:tcBorders>
              <w:top w:val="nil"/>
              <w:left w:val="nil"/>
              <w:bottom w:val="single" w:color="000000" w:sz="4" w:space="0"/>
              <w:right w:val="single" w:color="000000" w:sz="4" w:space="0"/>
            </w:tcBorders>
            <w:shd w:val="clear" w:color="auto" w:fill="auto"/>
            <w:noWrap/>
            <w:vAlign w:val="center"/>
          </w:tcPr>
          <w:p w14:paraId="23EF9D9C">
            <w:pPr>
              <w:jc w:val="right"/>
              <w:rPr>
                <w:rFonts w:hint="eastAsia" w:ascii="宋体" w:hAnsi="宋体" w:eastAsia="宋体" w:cs="宋体"/>
                <w:i w:val="0"/>
                <w:iCs w:val="0"/>
                <w:color w:val="000000"/>
                <w:sz w:val="22"/>
                <w:szCs w:val="22"/>
                <w:u w:val="none"/>
              </w:rPr>
            </w:pPr>
          </w:p>
        </w:tc>
      </w:tr>
      <w:tr w14:paraId="4839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8" w:type="pct"/>
            <w:tcBorders>
              <w:top w:val="nil"/>
              <w:left w:val="single" w:color="000000" w:sz="4" w:space="0"/>
              <w:bottom w:val="single" w:color="000000" w:sz="4" w:space="0"/>
              <w:right w:val="single" w:color="000000" w:sz="4" w:space="0"/>
            </w:tcBorders>
            <w:shd w:val="clear" w:color="FFFFFF" w:fill="C0C0C0"/>
            <w:noWrap/>
            <w:vAlign w:val="center"/>
          </w:tcPr>
          <w:p w14:paraId="2D9437A7">
            <w:pPr>
              <w:jc w:val="left"/>
              <w:rPr>
                <w:rFonts w:hint="eastAsia" w:ascii="宋体" w:hAnsi="宋体" w:eastAsia="宋体" w:cs="宋体"/>
                <w:i w:val="0"/>
                <w:iCs w:val="0"/>
                <w:color w:val="000000"/>
                <w:sz w:val="22"/>
                <w:szCs w:val="22"/>
                <w:u w:val="none"/>
              </w:rPr>
            </w:pPr>
          </w:p>
        </w:tc>
        <w:tc>
          <w:tcPr>
            <w:tcW w:w="956" w:type="pct"/>
            <w:tcBorders>
              <w:top w:val="nil"/>
              <w:left w:val="nil"/>
              <w:bottom w:val="single" w:color="000000" w:sz="4" w:space="0"/>
              <w:right w:val="single" w:color="000000" w:sz="4" w:space="0"/>
            </w:tcBorders>
            <w:shd w:val="clear" w:color="FFFFFF" w:fill="C0C0C0"/>
            <w:noWrap/>
            <w:vAlign w:val="center"/>
          </w:tcPr>
          <w:p w14:paraId="40E7191F">
            <w:pPr>
              <w:jc w:val="left"/>
              <w:rPr>
                <w:rFonts w:hint="eastAsia" w:ascii="宋体" w:hAnsi="宋体" w:eastAsia="宋体" w:cs="宋体"/>
                <w:i w:val="0"/>
                <w:iCs w:val="0"/>
                <w:color w:val="000000"/>
                <w:sz w:val="22"/>
                <w:szCs w:val="22"/>
                <w:u w:val="none"/>
              </w:rPr>
            </w:pPr>
          </w:p>
        </w:tc>
        <w:tc>
          <w:tcPr>
            <w:tcW w:w="234" w:type="pct"/>
            <w:tcBorders>
              <w:top w:val="nil"/>
              <w:left w:val="nil"/>
              <w:bottom w:val="single" w:color="000000" w:sz="4" w:space="0"/>
              <w:right w:val="single" w:color="000000" w:sz="4" w:space="0"/>
            </w:tcBorders>
            <w:shd w:val="clear" w:color="auto" w:fill="auto"/>
            <w:noWrap/>
            <w:vAlign w:val="center"/>
          </w:tcPr>
          <w:p w14:paraId="1057CE5E">
            <w:pPr>
              <w:jc w:val="right"/>
              <w:rPr>
                <w:rFonts w:hint="eastAsia" w:ascii="宋体" w:hAnsi="宋体" w:eastAsia="宋体" w:cs="宋体"/>
                <w:i w:val="0"/>
                <w:iCs w:val="0"/>
                <w:color w:val="000000"/>
                <w:sz w:val="22"/>
                <w:szCs w:val="22"/>
                <w:u w:val="none"/>
              </w:rPr>
            </w:pPr>
          </w:p>
        </w:tc>
        <w:tc>
          <w:tcPr>
            <w:tcW w:w="207" w:type="pct"/>
            <w:tcBorders>
              <w:top w:val="nil"/>
              <w:left w:val="nil"/>
              <w:bottom w:val="single" w:color="000000" w:sz="4" w:space="0"/>
              <w:right w:val="single" w:color="000000" w:sz="4" w:space="0"/>
            </w:tcBorders>
            <w:shd w:val="clear" w:color="FFFFFF" w:fill="C0C0C0"/>
            <w:noWrap/>
            <w:vAlign w:val="center"/>
          </w:tcPr>
          <w:p w14:paraId="28FE0F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709" w:type="pct"/>
            <w:tcBorders>
              <w:top w:val="nil"/>
              <w:left w:val="nil"/>
              <w:bottom w:val="single" w:color="000000" w:sz="4" w:space="0"/>
              <w:right w:val="single" w:color="000000" w:sz="4" w:space="0"/>
            </w:tcBorders>
            <w:shd w:val="clear" w:color="FFFFFF" w:fill="C0C0C0"/>
            <w:noWrap/>
            <w:vAlign w:val="center"/>
          </w:tcPr>
          <w:p w14:paraId="6266C2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03" w:type="pct"/>
            <w:tcBorders>
              <w:top w:val="nil"/>
              <w:left w:val="nil"/>
              <w:bottom w:val="single" w:color="000000" w:sz="4" w:space="0"/>
              <w:right w:val="single" w:color="000000" w:sz="4" w:space="0"/>
            </w:tcBorders>
            <w:shd w:val="clear" w:color="auto" w:fill="auto"/>
            <w:noWrap/>
            <w:vAlign w:val="center"/>
          </w:tcPr>
          <w:p w14:paraId="28587B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207" w:type="pct"/>
            <w:tcBorders>
              <w:top w:val="nil"/>
              <w:left w:val="nil"/>
              <w:bottom w:val="single" w:color="000000" w:sz="4" w:space="0"/>
              <w:right w:val="single" w:color="000000" w:sz="4" w:space="0"/>
            </w:tcBorders>
            <w:shd w:val="clear" w:color="FFFFFF" w:fill="C0C0C0"/>
            <w:noWrap/>
            <w:vAlign w:val="center"/>
          </w:tcPr>
          <w:p w14:paraId="4A5EB9CF">
            <w:pPr>
              <w:jc w:val="left"/>
              <w:rPr>
                <w:rFonts w:hint="eastAsia" w:ascii="宋体" w:hAnsi="宋体" w:eastAsia="宋体" w:cs="宋体"/>
                <w:i w:val="0"/>
                <w:iCs w:val="0"/>
                <w:color w:val="000000"/>
                <w:sz w:val="22"/>
                <w:szCs w:val="22"/>
                <w:u w:val="none"/>
              </w:rPr>
            </w:pPr>
          </w:p>
        </w:tc>
        <w:tc>
          <w:tcPr>
            <w:tcW w:w="1225" w:type="pct"/>
            <w:tcBorders>
              <w:top w:val="nil"/>
              <w:left w:val="nil"/>
              <w:bottom w:val="single" w:color="000000" w:sz="4" w:space="0"/>
              <w:right w:val="single" w:color="000000" w:sz="4" w:space="0"/>
            </w:tcBorders>
            <w:shd w:val="clear" w:color="FFFFFF" w:fill="C0C0C0"/>
            <w:noWrap/>
            <w:vAlign w:val="center"/>
          </w:tcPr>
          <w:p w14:paraId="58C2FFB3">
            <w:pPr>
              <w:jc w:val="left"/>
              <w:rPr>
                <w:rFonts w:hint="eastAsia" w:ascii="宋体" w:hAnsi="宋体" w:eastAsia="宋体" w:cs="宋体"/>
                <w:i w:val="0"/>
                <w:iCs w:val="0"/>
                <w:color w:val="000000"/>
                <w:sz w:val="22"/>
                <w:szCs w:val="22"/>
                <w:u w:val="none"/>
              </w:rPr>
            </w:pPr>
          </w:p>
        </w:tc>
        <w:tc>
          <w:tcPr>
            <w:tcW w:w="436" w:type="pct"/>
            <w:tcBorders>
              <w:top w:val="nil"/>
              <w:left w:val="nil"/>
              <w:bottom w:val="single" w:color="000000" w:sz="4" w:space="0"/>
              <w:right w:val="single" w:color="000000" w:sz="4" w:space="0"/>
            </w:tcBorders>
            <w:shd w:val="clear" w:color="auto" w:fill="auto"/>
            <w:noWrap/>
            <w:vAlign w:val="center"/>
          </w:tcPr>
          <w:p w14:paraId="1CC659F2">
            <w:pPr>
              <w:jc w:val="right"/>
              <w:rPr>
                <w:rFonts w:hint="eastAsia" w:ascii="宋体" w:hAnsi="宋体" w:eastAsia="宋体" w:cs="宋体"/>
                <w:i w:val="0"/>
                <w:iCs w:val="0"/>
                <w:color w:val="000000"/>
                <w:sz w:val="22"/>
                <w:szCs w:val="22"/>
                <w:u w:val="none"/>
              </w:rPr>
            </w:pPr>
          </w:p>
        </w:tc>
      </w:tr>
      <w:tr w14:paraId="31442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74" w:type="pct"/>
            <w:gridSpan w:val="2"/>
            <w:tcBorders>
              <w:top w:val="nil"/>
              <w:left w:val="single" w:color="000000" w:sz="4" w:space="0"/>
              <w:bottom w:val="single" w:color="000000" w:sz="4" w:space="0"/>
              <w:right w:val="single" w:color="000000" w:sz="4" w:space="0"/>
            </w:tcBorders>
            <w:shd w:val="clear" w:color="FFFFFF" w:fill="C0C0C0"/>
            <w:noWrap/>
            <w:vAlign w:val="center"/>
          </w:tcPr>
          <w:p w14:paraId="07846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234" w:type="pct"/>
            <w:tcBorders>
              <w:top w:val="nil"/>
              <w:left w:val="nil"/>
              <w:bottom w:val="single" w:color="000000" w:sz="4" w:space="0"/>
              <w:right w:val="single" w:color="000000" w:sz="4" w:space="0"/>
            </w:tcBorders>
            <w:shd w:val="clear" w:color="auto" w:fill="auto"/>
            <w:noWrap/>
            <w:vAlign w:val="center"/>
          </w:tcPr>
          <w:p w14:paraId="3EEC5A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66.94</w:t>
            </w:r>
          </w:p>
        </w:tc>
        <w:tc>
          <w:tcPr>
            <w:tcW w:w="2553" w:type="pct"/>
            <w:gridSpan w:val="5"/>
            <w:tcBorders>
              <w:top w:val="nil"/>
              <w:left w:val="nil"/>
              <w:bottom w:val="single" w:color="000000" w:sz="4" w:space="0"/>
              <w:right w:val="single" w:color="000000" w:sz="4" w:space="0"/>
            </w:tcBorders>
            <w:shd w:val="clear" w:color="FFFFFF" w:fill="C0C0C0"/>
            <w:noWrap/>
            <w:vAlign w:val="center"/>
          </w:tcPr>
          <w:p w14:paraId="2B8E0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436" w:type="pct"/>
            <w:tcBorders>
              <w:top w:val="nil"/>
              <w:left w:val="nil"/>
              <w:bottom w:val="single" w:color="000000" w:sz="4" w:space="0"/>
              <w:right w:val="single" w:color="000000" w:sz="4" w:space="0"/>
            </w:tcBorders>
            <w:shd w:val="clear" w:color="auto" w:fill="auto"/>
            <w:noWrap/>
            <w:vAlign w:val="center"/>
          </w:tcPr>
          <w:p w14:paraId="2A2384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14:paraId="5579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1D87ED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35E7E003">
      <w:pPr>
        <w:adjustRightInd w:val="0"/>
        <w:snapToGrid w:val="0"/>
        <w:spacing w:line="580" w:lineRule="atLeast"/>
        <w:ind w:firstLine="640" w:firstLineChars="200"/>
        <w:rPr>
          <w:rFonts w:hint="eastAsia" w:ascii="黑体" w:hAnsi="黑体" w:eastAsia="黑体" w:cs="黑体"/>
          <w:bCs/>
          <w:sz w:val="32"/>
          <w:szCs w:val="32"/>
          <w:highlight w:val="none"/>
        </w:rPr>
      </w:pPr>
    </w:p>
    <w:p w14:paraId="68A0A911">
      <w:pPr>
        <w:adjustRightInd w:val="0"/>
        <w:snapToGrid w:val="0"/>
        <w:spacing w:line="580" w:lineRule="atLeast"/>
        <w:ind w:firstLine="640" w:firstLineChars="200"/>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rPr>
        <w:t>七、一般公共预算财政拨款“三公”经费支出决算表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1172"/>
        <w:gridCol w:w="974"/>
        <w:gridCol w:w="974"/>
        <w:gridCol w:w="977"/>
        <w:gridCol w:w="983"/>
        <w:gridCol w:w="974"/>
        <w:gridCol w:w="1172"/>
        <w:gridCol w:w="974"/>
        <w:gridCol w:w="975"/>
        <w:gridCol w:w="978"/>
        <w:gridCol w:w="1617"/>
      </w:tblGrid>
      <w:tr w14:paraId="7269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bottom"/>
          </w:tcPr>
          <w:p w14:paraId="70D8D472">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14:paraId="29C34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90" w:type="pct"/>
            <w:tcBorders>
              <w:top w:val="nil"/>
              <w:left w:val="nil"/>
              <w:bottom w:val="nil"/>
              <w:right w:val="nil"/>
            </w:tcBorders>
            <w:shd w:val="clear" w:color="auto" w:fill="auto"/>
            <w:noWrap/>
            <w:vAlign w:val="bottom"/>
          </w:tcPr>
          <w:p w14:paraId="09E26A32">
            <w:pPr>
              <w:rPr>
                <w:rFonts w:hint="eastAsia"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14:paraId="48B97713">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14:paraId="537E6D24">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14:paraId="1BEBECCA">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14:paraId="1D16364A">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14:paraId="6014BB10">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14:paraId="5E202AA4">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14:paraId="26982475">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14:paraId="15A1CD7F">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14:paraId="109A8A60">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14:paraId="726FDB94">
            <w:pPr>
              <w:rPr>
                <w:rFonts w:hint="default" w:ascii="Arial" w:hAnsi="Arial" w:cs="Arial"/>
                <w:i w:val="0"/>
                <w:iCs w:val="0"/>
                <w:color w:val="000000"/>
                <w:sz w:val="20"/>
                <w:szCs w:val="20"/>
                <w:u w:val="none"/>
              </w:rPr>
            </w:pPr>
          </w:p>
        </w:tc>
        <w:tc>
          <w:tcPr>
            <w:tcW w:w="479" w:type="pct"/>
            <w:tcBorders>
              <w:top w:val="nil"/>
              <w:left w:val="nil"/>
              <w:bottom w:val="nil"/>
              <w:right w:val="nil"/>
            </w:tcBorders>
            <w:shd w:val="clear" w:color="auto" w:fill="auto"/>
            <w:noWrap/>
            <w:vAlign w:val="bottom"/>
          </w:tcPr>
          <w:p w14:paraId="1455389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36A87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90" w:type="pct"/>
            <w:tcBorders>
              <w:top w:val="nil"/>
              <w:left w:val="nil"/>
              <w:bottom w:val="nil"/>
              <w:right w:val="nil"/>
            </w:tcBorders>
            <w:shd w:val="clear" w:color="auto" w:fill="auto"/>
            <w:noWrap/>
            <w:vAlign w:val="bottom"/>
          </w:tcPr>
          <w:p w14:paraId="1D68298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部门：通山县慈口乡中心幼儿园</w:t>
            </w:r>
          </w:p>
        </w:tc>
        <w:tc>
          <w:tcPr>
            <w:tcW w:w="416" w:type="pct"/>
            <w:tcBorders>
              <w:top w:val="nil"/>
              <w:left w:val="nil"/>
              <w:bottom w:val="nil"/>
              <w:right w:val="nil"/>
            </w:tcBorders>
            <w:shd w:val="clear" w:color="auto" w:fill="auto"/>
            <w:noWrap/>
            <w:vAlign w:val="bottom"/>
          </w:tcPr>
          <w:p w14:paraId="38EC566E">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14:paraId="307F3717">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14:paraId="7AA9B8F9">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14:paraId="69D7B862">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14:paraId="359DFEC3">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14:paraId="3EF1D7F4">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14:paraId="490A23E0">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14:paraId="78DCBA77">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14:paraId="4694059E">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14:paraId="22CF13B5">
            <w:pPr>
              <w:rPr>
                <w:rFonts w:hint="default" w:ascii="Arial" w:hAnsi="Arial" w:cs="Arial"/>
                <w:i w:val="0"/>
                <w:iCs w:val="0"/>
                <w:color w:val="000000"/>
                <w:sz w:val="20"/>
                <w:szCs w:val="20"/>
                <w:u w:val="none"/>
              </w:rPr>
            </w:pPr>
          </w:p>
        </w:tc>
        <w:tc>
          <w:tcPr>
            <w:tcW w:w="479" w:type="pct"/>
            <w:tcBorders>
              <w:top w:val="nil"/>
              <w:left w:val="nil"/>
              <w:bottom w:val="nil"/>
              <w:right w:val="nil"/>
            </w:tcBorders>
            <w:shd w:val="clear" w:color="auto" w:fill="auto"/>
            <w:noWrap/>
            <w:vAlign w:val="bottom"/>
          </w:tcPr>
          <w:p w14:paraId="3DB0BCB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DF5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05"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14:paraId="43773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294" w:type="pct"/>
            <w:gridSpan w:val="6"/>
            <w:tcBorders>
              <w:top w:val="single" w:color="000000" w:sz="4" w:space="0"/>
              <w:left w:val="nil"/>
              <w:bottom w:val="single" w:color="000000" w:sz="4" w:space="0"/>
              <w:right w:val="single" w:color="000000" w:sz="4" w:space="0"/>
            </w:tcBorders>
            <w:shd w:val="clear" w:color="FFFFFF" w:fill="C0C0C0"/>
            <w:vAlign w:val="center"/>
          </w:tcPr>
          <w:p w14:paraId="2BA9E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7C733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0" w:type="pct"/>
            <w:vMerge w:val="restart"/>
            <w:tcBorders>
              <w:top w:val="nil"/>
              <w:left w:val="single" w:color="000000" w:sz="4" w:space="0"/>
              <w:bottom w:val="single" w:color="000000" w:sz="4" w:space="0"/>
              <w:right w:val="single" w:color="000000" w:sz="4" w:space="0"/>
            </w:tcBorders>
            <w:shd w:val="clear" w:color="FFFFFF" w:fill="C0C0C0"/>
            <w:vAlign w:val="center"/>
          </w:tcPr>
          <w:p w14:paraId="2AF85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14:paraId="7E67E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048" w:type="pct"/>
            <w:gridSpan w:val="3"/>
            <w:tcBorders>
              <w:top w:val="nil"/>
              <w:left w:val="nil"/>
              <w:bottom w:val="single" w:color="000000" w:sz="4" w:space="0"/>
              <w:right w:val="single" w:color="000000" w:sz="4" w:space="0"/>
            </w:tcBorders>
            <w:shd w:val="clear" w:color="FFFFFF" w:fill="C0C0C0"/>
            <w:vAlign w:val="center"/>
          </w:tcPr>
          <w:p w14:paraId="12AAE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349" w:type="pct"/>
            <w:vMerge w:val="restart"/>
            <w:tcBorders>
              <w:top w:val="nil"/>
              <w:left w:val="nil"/>
              <w:bottom w:val="single" w:color="000000" w:sz="4" w:space="0"/>
              <w:right w:val="single" w:color="000000" w:sz="4" w:space="0"/>
            </w:tcBorders>
            <w:shd w:val="clear" w:color="FFFFFF" w:fill="C0C0C0"/>
            <w:vAlign w:val="center"/>
          </w:tcPr>
          <w:p w14:paraId="14D8E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49" w:type="pct"/>
            <w:vMerge w:val="restart"/>
            <w:tcBorders>
              <w:top w:val="nil"/>
              <w:left w:val="nil"/>
              <w:bottom w:val="single" w:color="000000" w:sz="4" w:space="0"/>
              <w:right w:val="single" w:color="000000" w:sz="4" w:space="0"/>
            </w:tcBorders>
            <w:shd w:val="clear" w:color="FFFFFF" w:fill="C0C0C0"/>
            <w:vAlign w:val="center"/>
          </w:tcPr>
          <w:p w14:paraId="060EC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14:paraId="15748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048" w:type="pct"/>
            <w:gridSpan w:val="3"/>
            <w:tcBorders>
              <w:top w:val="nil"/>
              <w:left w:val="nil"/>
              <w:bottom w:val="single" w:color="000000" w:sz="4" w:space="0"/>
              <w:right w:val="single" w:color="000000" w:sz="4" w:space="0"/>
            </w:tcBorders>
            <w:shd w:val="clear" w:color="FFFFFF" w:fill="C0C0C0"/>
            <w:vAlign w:val="center"/>
          </w:tcPr>
          <w:p w14:paraId="32105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79" w:type="pct"/>
            <w:vMerge w:val="restart"/>
            <w:tcBorders>
              <w:top w:val="nil"/>
              <w:left w:val="nil"/>
              <w:bottom w:val="single" w:color="000000" w:sz="4" w:space="0"/>
              <w:right w:val="single" w:color="000000" w:sz="4" w:space="0"/>
            </w:tcBorders>
            <w:shd w:val="clear" w:color="FFFFFF" w:fill="C0C0C0"/>
            <w:vAlign w:val="center"/>
          </w:tcPr>
          <w:p w14:paraId="448D1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4EB0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90" w:type="pct"/>
            <w:vMerge w:val="continue"/>
            <w:tcBorders>
              <w:top w:val="nil"/>
              <w:left w:val="single" w:color="000000" w:sz="4" w:space="0"/>
              <w:bottom w:val="single" w:color="000000" w:sz="4" w:space="0"/>
              <w:right w:val="single" w:color="000000" w:sz="4" w:space="0"/>
            </w:tcBorders>
            <w:shd w:val="clear" w:color="FFFFFF" w:fill="C0C0C0"/>
            <w:vAlign w:val="center"/>
          </w:tcPr>
          <w:p w14:paraId="75BC2B3A">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14:paraId="6104455A">
            <w:pPr>
              <w:jc w:val="center"/>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FFFFFF" w:fill="C0C0C0"/>
            <w:vAlign w:val="center"/>
          </w:tcPr>
          <w:p w14:paraId="736C9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49" w:type="pct"/>
            <w:tcBorders>
              <w:top w:val="nil"/>
              <w:left w:val="nil"/>
              <w:bottom w:val="single" w:color="000000" w:sz="4" w:space="0"/>
              <w:right w:val="single" w:color="000000" w:sz="4" w:space="0"/>
            </w:tcBorders>
            <w:shd w:val="clear" w:color="FFFFFF" w:fill="C0C0C0"/>
            <w:vAlign w:val="center"/>
          </w:tcPr>
          <w:p w14:paraId="41F62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49" w:type="pct"/>
            <w:tcBorders>
              <w:top w:val="nil"/>
              <w:left w:val="nil"/>
              <w:bottom w:val="single" w:color="000000" w:sz="4" w:space="0"/>
              <w:right w:val="single" w:color="000000" w:sz="4" w:space="0"/>
            </w:tcBorders>
            <w:shd w:val="clear" w:color="FFFFFF" w:fill="C0C0C0"/>
            <w:vAlign w:val="center"/>
          </w:tcPr>
          <w:p w14:paraId="5182C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349" w:type="pct"/>
            <w:vMerge w:val="continue"/>
            <w:tcBorders>
              <w:top w:val="nil"/>
              <w:left w:val="nil"/>
              <w:bottom w:val="single" w:color="000000" w:sz="4" w:space="0"/>
              <w:right w:val="single" w:color="000000" w:sz="4" w:space="0"/>
            </w:tcBorders>
            <w:shd w:val="clear" w:color="FFFFFF" w:fill="C0C0C0"/>
            <w:vAlign w:val="center"/>
          </w:tcPr>
          <w:p w14:paraId="26F51DAC">
            <w:pPr>
              <w:jc w:val="center"/>
              <w:rPr>
                <w:rFonts w:hint="eastAsia" w:ascii="宋体" w:hAnsi="宋体" w:eastAsia="宋体" w:cs="宋体"/>
                <w:i w:val="0"/>
                <w:iCs w:val="0"/>
                <w:color w:val="000000"/>
                <w:sz w:val="22"/>
                <w:szCs w:val="22"/>
                <w:u w:val="none"/>
              </w:rPr>
            </w:pPr>
          </w:p>
        </w:tc>
        <w:tc>
          <w:tcPr>
            <w:tcW w:w="349" w:type="pct"/>
            <w:vMerge w:val="continue"/>
            <w:tcBorders>
              <w:top w:val="nil"/>
              <w:left w:val="nil"/>
              <w:bottom w:val="single" w:color="000000" w:sz="4" w:space="0"/>
              <w:right w:val="single" w:color="000000" w:sz="4" w:space="0"/>
            </w:tcBorders>
            <w:shd w:val="clear" w:color="FFFFFF" w:fill="C0C0C0"/>
            <w:vAlign w:val="center"/>
          </w:tcPr>
          <w:p w14:paraId="487A8AFC">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14:paraId="25BBFB93">
            <w:pPr>
              <w:jc w:val="center"/>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FFFFFF" w:fill="C0C0C0"/>
            <w:vAlign w:val="center"/>
          </w:tcPr>
          <w:p w14:paraId="5E255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49" w:type="pct"/>
            <w:tcBorders>
              <w:top w:val="nil"/>
              <w:left w:val="nil"/>
              <w:bottom w:val="single" w:color="000000" w:sz="4" w:space="0"/>
              <w:right w:val="single" w:color="000000" w:sz="4" w:space="0"/>
            </w:tcBorders>
            <w:shd w:val="clear" w:color="FFFFFF" w:fill="C0C0C0"/>
            <w:vAlign w:val="center"/>
          </w:tcPr>
          <w:p w14:paraId="2ABE5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49" w:type="pct"/>
            <w:tcBorders>
              <w:top w:val="nil"/>
              <w:left w:val="nil"/>
              <w:bottom w:val="single" w:color="000000" w:sz="4" w:space="0"/>
              <w:right w:val="single" w:color="000000" w:sz="4" w:space="0"/>
            </w:tcBorders>
            <w:shd w:val="clear" w:color="FFFFFF" w:fill="C0C0C0"/>
            <w:vAlign w:val="center"/>
          </w:tcPr>
          <w:p w14:paraId="68554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79" w:type="pct"/>
            <w:vMerge w:val="continue"/>
            <w:tcBorders>
              <w:top w:val="nil"/>
              <w:left w:val="nil"/>
              <w:bottom w:val="single" w:color="000000" w:sz="4" w:space="0"/>
              <w:right w:val="single" w:color="000000" w:sz="4" w:space="0"/>
            </w:tcBorders>
            <w:shd w:val="clear" w:color="FFFFFF" w:fill="C0C0C0"/>
            <w:vAlign w:val="center"/>
          </w:tcPr>
          <w:p w14:paraId="77707E00">
            <w:pPr>
              <w:jc w:val="center"/>
              <w:rPr>
                <w:rFonts w:hint="eastAsia" w:ascii="宋体" w:hAnsi="宋体" w:eastAsia="宋体" w:cs="宋体"/>
                <w:i w:val="0"/>
                <w:iCs w:val="0"/>
                <w:color w:val="000000"/>
                <w:sz w:val="22"/>
                <w:szCs w:val="22"/>
                <w:u w:val="none"/>
              </w:rPr>
            </w:pPr>
          </w:p>
        </w:tc>
      </w:tr>
      <w:tr w14:paraId="5E11A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0" w:type="pct"/>
            <w:tcBorders>
              <w:top w:val="nil"/>
              <w:left w:val="single" w:color="000000" w:sz="4" w:space="0"/>
              <w:bottom w:val="single" w:color="000000" w:sz="4" w:space="0"/>
              <w:right w:val="single" w:color="000000" w:sz="4" w:space="0"/>
            </w:tcBorders>
            <w:shd w:val="clear" w:color="FFFFFF" w:fill="C0C0C0"/>
            <w:vAlign w:val="center"/>
          </w:tcPr>
          <w:p w14:paraId="2B827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nil"/>
              <w:left w:val="nil"/>
              <w:bottom w:val="single" w:color="000000" w:sz="4" w:space="0"/>
              <w:right w:val="single" w:color="000000" w:sz="4" w:space="0"/>
            </w:tcBorders>
            <w:shd w:val="clear" w:color="FFFFFF" w:fill="C0C0C0"/>
            <w:vAlign w:val="center"/>
          </w:tcPr>
          <w:p w14:paraId="2425B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 w:type="pct"/>
            <w:tcBorders>
              <w:top w:val="nil"/>
              <w:left w:val="nil"/>
              <w:bottom w:val="single" w:color="000000" w:sz="4" w:space="0"/>
              <w:right w:val="single" w:color="000000" w:sz="4" w:space="0"/>
            </w:tcBorders>
            <w:shd w:val="clear" w:color="FFFFFF" w:fill="C0C0C0"/>
            <w:vAlign w:val="center"/>
          </w:tcPr>
          <w:p w14:paraId="4AA5F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 w:type="pct"/>
            <w:tcBorders>
              <w:top w:val="nil"/>
              <w:left w:val="nil"/>
              <w:bottom w:val="single" w:color="000000" w:sz="4" w:space="0"/>
              <w:right w:val="single" w:color="000000" w:sz="4" w:space="0"/>
            </w:tcBorders>
            <w:shd w:val="clear" w:color="FFFFFF" w:fill="C0C0C0"/>
            <w:vAlign w:val="center"/>
          </w:tcPr>
          <w:p w14:paraId="30D3A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9" w:type="pct"/>
            <w:tcBorders>
              <w:top w:val="nil"/>
              <w:left w:val="nil"/>
              <w:bottom w:val="single" w:color="000000" w:sz="4" w:space="0"/>
              <w:right w:val="single" w:color="000000" w:sz="4" w:space="0"/>
            </w:tcBorders>
            <w:shd w:val="clear" w:color="FFFFFF" w:fill="C0C0C0"/>
            <w:vAlign w:val="center"/>
          </w:tcPr>
          <w:p w14:paraId="3881E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9" w:type="pct"/>
            <w:tcBorders>
              <w:top w:val="nil"/>
              <w:left w:val="nil"/>
              <w:bottom w:val="single" w:color="000000" w:sz="4" w:space="0"/>
              <w:right w:val="single" w:color="000000" w:sz="4" w:space="0"/>
            </w:tcBorders>
            <w:shd w:val="clear" w:color="FFFFFF" w:fill="C0C0C0"/>
            <w:vAlign w:val="center"/>
          </w:tcPr>
          <w:p w14:paraId="6102A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 w:type="pct"/>
            <w:tcBorders>
              <w:top w:val="nil"/>
              <w:left w:val="nil"/>
              <w:bottom w:val="single" w:color="000000" w:sz="4" w:space="0"/>
              <w:right w:val="single" w:color="000000" w:sz="4" w:space="0"/>
            </w:tcBorders>
            <w:shd w:val="clear" w:color="FFFFFF" w:fill="C0C0C0"/>
            <w:vAlign w:val="center"/>
          </w:tcPr>
          <w:p w14:paraId="7B118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6" w:type="pct"/>
            <w:tcBorders>
              <w:top w:val="nil"/>
              <w:left w:val="nil"/>
              <w:bottom w:val="single" w:color="000000" w:sz="4" w:space="0"/>
              <w:right w:val="single" w:color="000000" w:sz="4" w:space="0"/>
            </w:tcBorders>
            <w:shd w:val="clear" w:color="FFFFFF" w:fill="C0C0C0"/>
            <w:vAlign w:val="center"/>
          </w:tcPr>
          <w:p w14:paraId="2167E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9" w:type="pct"/>
            <w:tcBorders>
              <w:top w:val="nil"/>
              <w:left w:val="nil"/>
              <w:bottom w:val="single" w:color="000000" w:sz="4" w:space="0"/>
              <w:right w:val="single" w:color="000000" w:sz="4" w:space="0"/>
            </w:tcBorders>
            <w:shd w:val="clear" w:color="FFFFFF" w:fill="C0C0C0"/>
            <w:vAlign w:val="center"/>
          </w:tcPr>
          <w:p w14:paraId="19575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9" w:type="pct"/>
            <w:tcBorders>
              <w:top w:val="nil"/>
              <w:left w:val="nil"/>
              <w:bottom w:val="single" w:color="000000" w:sz="4" w:space="0"/>
              <w:right w:val="single" w:color="000000" w:sz="4" w:space="0"/>
            </w:tcBorders>
            <w:shd w:val="clear" w:color="FFFFFF" w:fill="C0C0C0"/>
            <w:vAlign w:val="center"/>
          </w:tcPr>
          <w:p w14:paraId="4C8C2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9" w:type="pct"/>
            <w:tcBorders>
              <w:top w:val="nil"/>
              <w:left w:val="nil"/>
              <w:bottom w:val="single" w:color="000000" w:sz="4" w:space="0"/>
              <w:right w:val="single" w:color="000000" w:sz="4" w:space="0"/>
            </w:tcBorders>
            <w:shd w:val="clear" w:color="FFFFFF" w:fill="C0C0C0"/>
            <w:vAlign w:val="center"/>
          </w:tcPr>
          <w:p w14:paraId="2D883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79" w:type="pct"/>
            <w:tcBorders>
              <w:top w:val="nil"/>
              <w:left w:val="nil"/>
              <w:bottom w:val="single" w:color="000000" w:sz="4" w:space="0"/>
              <w:right w:val="single" w:color="000000" w:sz="4" w:space="0"/>
            </w:tcBorders>
            <w:shd w:val="clear" w:color="FFFFFF" w:fill="C0C0C0"/>
            <w:vAlign w:val="center"/>
          </w:tcPr>
          <w:p w14:paraId="4FD8E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666BA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90" w:type="pct"/>
            <w:tcBorders>
              <w:top w:val="nil"/>
              <w:left w:val="single" w:color="000000" w:sz="4" w:space="0"/>
              <w:bottom w:val="single" w:color="000000" w:sz="4" w:space="0"/>
              <w:right w:val="single" w:color="000000" w:sz="4" w:space="0"/>
            </w:tcBorders>
            <w:shd w:val="clear" w:color="auto" w:fill="auto"/>
            <w:noWrap/>
            <w:vAlign w:val="center"/>
          </w:tcPr>
          <w:p w14:paraId="1BF7AFFD">
            <w:pPr>
              <w:jc w:val="right"/>
              <w:rPr>
                <w:rFonts w:hint="eastAsia" w:ascii="宋体" w:hAnsi="宋体" w:eastAsia="宋体" w:cs="宋体"/>
                <w:i w:val="0"/>
                <w:iCs w:val="0"/>
                <w:color w:val="000000"/>
                <w:sz w:val="22"/>
                <w:szCs w:val="22"/>
                <w:u w:val="none"/>
                <w:lang w:val="en-US" w:eastAsia="zh-CN"/>
              </w:rPr>
            </w:pPr>
          </w:p>
        </w:tc>
        <w:tc>
          <w:tcPr>
            <w:tcW w:w="416" w:type="pct"/>
            <w:tcBorders>
              <w:top w:val="nil"/>
              <w:left w:val="nil"/>
              <w:bottom w:val="single" w:color="000000" w:sz="4" w:space="0"/>
              <w:right w:val="single" w:color="000000" w:sz="4" w:space="0"/>
            </w:tcBorders>
            <w:shd w:val="clear" w:color="auto" w:fill="auto"/>
            <w:noWrap/>
            <w:vAlign w:val="center"/>
          </w:tcPr>
          <w:p w14:paraId="1067FC91">
            <w:pPr>
              <w:jc w:val="right"/>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noWrap/>
            <w:vAlign w:val="center"/>
          </w:tcPr>
          <w:p w14:paraId="2C7D3E47">
            <w:pPr>
              <w:jc w:val="right"/>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noWrap/>
            <w:vAlign w:val="center"/>
          </w:tcPr>
          <w:p w14:paraId="1DAF79D0">
            <w:pPr>
              <w:jc w:val="right"/>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noWrap/>
            <w:vAlign w:val="center"/>
          </w:tcPr>
          <w:p w14:paraId="7AC0813B">
            <w:pPr>
              <w:jc w:val="right"/>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noWrap/>
            <w:vAlign w:val="center"/>
          </w:tcPr>
          <w:p w14:paraId="3AA50D70">
            <w:pPr>
              <w:jc w:val="right"/>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noWrap/>
            <w:vAlign w:val="center"/>
          </w:tcPr>
          <w:p w14:paraId="2C7425C1">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vAlign w:val="center"/>
          </w:tcPr>
          <w:p w14:paraId="4DB10448">
            <w:pPr>
              <w:jc w:val="right"/>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noWrap/>
            <w:vAlign w:val="center"/>
          </w:tcPr>
          <w:p w14:paraId="71B18B41">
            <w:pPr>
              <w:jc w:val="right"/>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noWrap/>
            <w:vAlign w:val="center"/>
          </w:tcPr>
          <w:p w14:paraId="573EA197">
            <w:pPr>
              <w:jc w:val="right"/>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noWrap/>
            <w:vAlign w:val="center"/>
          </w:tcPr>
          <w:p w14:paraId="3FB933D6">
            <w:pPr>
              <w:jc w:val="right"/>
              <w:rPr>
                <w:rFonts w:hint="eastAsia" w:ascii="宋体" w:hAnsi="宋体" w:eastAsia="宋体" w:cs="宋体"/>
                <w:i w:val="0"/>
                <w:iCs w:val="0"/>
                <w:color w:val="000000"/>
                <w:sz w:val="22"/>
                <w:szCs w:val="22"/>
                <w:u w:val="none"/>
              </w:rPr>
            </w:pPr>
          </w:p>
        </w:tc>
        <w:tc>
          <w:tcPr>
            <w:tcW w:w="479" w:type="pct"/>
            <w:tcBorders>
              <w:top w:val="nil"/>
              <w:left w:val="nil"/>
              <w:bottom w:val="single" w:color="000000" w:sz="4" w:space="0"/>
              <w:right w:val="single" w:color="000000" w:sz="4" w:space="0"/>
            </w:tcBorders>
            <w:shd w:val="clear" w:color="auto" w:fill="auto"/>
            <w:noWrap/>
            <w:vAlign w:val="center"/>
          </w:tcPr>
          <w:p w14:paraId="2491436F">
            <w:pPr>
              <w:jc w:val="right"/>
              <w:rPr>
                <w:rFonts w:hint="eastAsia" w:ascii="宋体" w:hAnsi="宋体" w:eastAsia="宋体" w:cs="宋体"/>
                <w:i w:val="0"/>
                <w:iCs w:val="0"/>
                <w:color w:val="000000"/>
                <w:sz w:val="22"/>
                <w:szCs w:val="22"/>
                <w:u w:val="none"/>
              </w:rPr>
            </w:pPr>
          </w:p>
        </w:tc>
      </w:tr>
      <w:tr w14:paraId="5DEC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auto"/>
            <w:vAlign w:val="center"/>
          </w:tcPr>
          <w:p w14:paraId="4E94E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6EEF95B">
      <w:pPr>
        <w:ind w:firstLine="64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本单位当年无</w:t>
      </w:r>
      <w:r>
        <w:rPr>
          <w:rFonts w:hint="eastAsia" w:ascii="仿宋" w:hAnsi="仿宋" w:eastAsia="仿宋" w:cs="仿宋"/>
          <w:i w:val="0"/>
          <w:iCs w:val="0"/>
          <w:color w:val="000000"/>
          <w:kern w:val="0"/>
          <w:sz w:val="32"/>
          <w:szCs w:val="32"/>
          <w:u w:val="none"/>
          <w:lang w:val="en-US" w:eastAsia="zh-CN" w:bidi="ar"/>
        </w:rPr>
        <w:t>财政拨款“三公”经费</w:t>
      </w:r>
      <w:r>
        <w:rPr>
          <w:rFonts w:hint="eastAsia" w:ascii="仿宋_GB2312" w:hAnsi="仿宋_GB2312" w:eastAsia="仿宋_GB2312" w:cs="仿宋_GB2312"/>
          <w:b w:val="0"/>
          <w:bCs w:val="0"/>
          <w:sz w:val="32"/>
          <w:szCs w:val="32"/>
          <w:lang w:val="en-US" w:eastAsia="zh-CN"/>
        </w:rPr>
        <w:t>收入支出</w:t>
      </w:r>
      <w:r>
        <w:rPr>
          <w:rFonts w:hint="eastAsia" w:ascii="仿宋_GB2312" w:hAnsi="仿宋_GB2312" w:cs="仿宋_GB2312"/>
          <w:sz w:val="32"/>
          <w:szCs w:val="32"/>
          <w:lang w:val="en-US" w:eastAsia="zh-CN"/>
        </w:rPr>
        <w:t>。</w:t>
      </w:r>
    </w:p>
    <w:p w14:paraId="24C2F6B3">
      <w:pPr>
        <w:adjustRightInd w:val="0"/>
        <w:snapToGrid w:val="0"/>
        <w:spacing w:line="580" w:lineRule="atLeast"/>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八、政府性基金预算财政拨款收入支出决算表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77"/>
        <w:gridCol w:w="284"/>
        <w:gridCol w:w="287"/>
        <w:gridCol w:w="1408"/>
        <w:gridCol w:w="1360"/>
        <w:gridCol w:w="1360"/>
        <w:gridCol w:w="1360"/>
        <w:gridCol w:w="1360"/>
        <w:gridCol w:w="1360"/>
        <w:gridCol w:w="2130"/>
      </w:tblGrid>
      <w:tr w14:paraId="5DFF8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14:paraId="15A84C9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14:paraId="4AD2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11" w:type="pct"/>
            <w:tcBorders>
              <w:top w:val="nil"/>
              <w:left w:val="nil"/>
              <w:bottom w:val="nil"/>
              <w:right w:val="nil"/>
            </w:tcBorders>
            <w:shd w:val="clear" w:color="auto" w:fill="auto"/>
            <w:noWrap/>
            <w:vAlign w:val="bottom"/>
          </w:tcPr>
          <w:p w14:paraId="164230CC">
            <w:pPr>
              <w:rPr>
                <w:rFonts w:hint="eastAsia" w:ascii="Arial" w:hAnsi="Arial" w:cs="Arial"/>
                <w:i w:val="0"/>
                <w:iCs w:val="0"/>
                <w:color w:val="000000"/>
                <w:sz w:val="20"/>
                <w:szCs w:val="20"/>
                <w:u w:val="none"/>
              </w:rPr>
            </w:pPr>
          </w:p>
        </w:tc>
        <w:tc>
          <w:tcPr>
            <w:tcW w:w="96" w:type="pct"/>
            <w:tcBorders>
              <w:top w:val="nil"/>
              <w:left w:val="nil"/>
              <w:bottom w:val="nil"/>
              <w:right w:val="nil"/>
            </w:tcBorders>
            <w:shd w:val="clear" w:color="auto" w:fill="auto"/>
            <w:noWrap/>
            <w:vAlign w:val="bottom"/>
          </w:tcPr>
          <w:p w14:paraId="5EA35B58">
            <w:pPr>
              <w:rPr>
                <w:rFonts w:hint="default" w:ascii="Arial" w:hAnsi="Arial" w:cs="Arial"/>
                <w:i w:val="0"/>
                <w:iCs w:val="0"/>
                <w:color w:val="000000"/>
                <w:sz w:val="20"/>
                <w:szCs w:val="20"/>
                <w:u w:val="none"/>
              </w:rPr>
            </w:pPr>
          </w:p>
        </w:tc>
        <w:tc>
          <w:tcPr>
            <w:tcW w:w="96" w:type="pct"/>
            <w:tcBorders>
              <w:top w:val="nil"/>
              <w:left w:val="nil"/>
              <w:bottom w:val="nil"/>
              <w:right w:val="nil"/>
            </w:tcBorders>
            <w:shd w:val="clear" w:color="auto" w:fill="auto"/>
            <w:noWrap/>
            <w:vAlign w:val="bottom"/>
          </w:tcPr>
          <w:p w14:paraId="465A4026">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14:paraId="6C2A25BB">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14:paraId="276C32AA">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14:paraId="63BCC8B4">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14:paraId="32DCF69F">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14:paraId="09A10988">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14:paraId="1A2FDBC6">
            <w:pPr>
              <w:rPr>
                <w:rFonts w:hint="default" w:ascii="Arial" w:hAnsi="Arial" w:cs="Arial"/>
                <w:i w:val="0"/>
                <w:iCs w:val="0"/>
                <w:color w:val="000000"/>
                <w:sz w:val="20"/>
                <w:szCs w:val="20"/>
                <w:u w:val="none"/>
              </w:rPr>
            </w:pPr>
          </w:p>
        </w:tc>
        <w:tc>
          <w:tcPr>
            <w:tcW w:w="717" w:type="pct"/>
            <w:tcBorders>
              <w:top w:val="nil"/>
              <w:left w:val="nil"/>
              <w:bottom w:val="nil"/>
              <w:right w:val="nil"/>
            </w:tcBorders>
            <w:shd w:val="clear" w:color="auto" w:fill="auto"/>
            <w:noWrap/>
            <w:vAlign w:val="bottom"/>
          </w:tcPr>
          <w:p w14:paraId="035FFE8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4B762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11" w:type="pct"/>
            <w:tcBorders>
              <w:top w:val="nil"/>
              <w:left w:val="nil"/>
              <w:bottom w:val="nil"/>
              <w:right w:val="nil"/>
            </w:tcBorders>
            <w:shd w:val="clear" w:color="auto" w:fill="auto"/>
            <w:noWrap/>
            <w:vAlign w:val="bottom"/>
          </w:tcPr>
          <w:p w14:paraId="57CD5DD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部门：通山县慈口乡中心幼儿园</w:t>
            </w:r>
          </w:p>
        </w:tc>
        <w:tc>
          <w:tcPr>
            <w:tcW w:w="96" w:type="pct"/>
            <w:tcBorders>
              <w:top w:val="nil"/>
              <w:left w:val="nil"/>
              <w:bottom w:val="nil"/>
              <w:right w:val="nil"/>
            </w:tcBorders>
            <w:shd w:val="clear" w:color="auto" w:fill="auto"/>
            <w:noWrap/>
            <w:vAlign w:val="bottom"/>
          </w:tcPr>
          <w:p w14:paraId="5F0EC329">
            <w:pPr>
              <w:rPr>
                <w:rFonts w:hint="default" w:ascii="Arial" w:hAnsi="Arial" w:cs="Arial"/>
                <w:i w:val="0"/>
                <w:iCs w:val="0"/>
                <w:color w:val="000000"/>
                <w:sz w:val="20"/>
                <w:szCs w:val="20"/>
                <w:u w:val="none"/>
              </w:rPr>
            </w:pPr>
          </w:p>
        </w:tc>
        <w:tc>
          <w:tcPr>
            <w:tcW w:w="96" w:type="pct"/>
            <w:tcBorders>
              <w:top w:val="nil"/>
              <w:left w:val="nil"/>
              <w:bottom w:val="nil"/>
              <w:right w:val="nil"/>
            </w:tcBorders>
            <w:shd w:val="clear" w:color="auto" w:fill="auto"/>
            <w:noWrap/>
            <w:vAlign w:val="bottom"/>
          </w:tcPr>
          <w:p w14:paraId="680542F4">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14:paraId="77F38713">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14:paraId="4B5FD03F">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14:paraId="65606301">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14:paraId="32D6F08E">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14:paraId="0FC4BE74">
            <w:pPr>
              <w:rPr>
                <w:rFonts w:hint="default" w:ascii="Arial" w:hAnsi="Arial" w:cs="Arial"/>
                <w:i w:val="0"/>
                <w:iCs w:val="0"/>
                <w:color w:val="000000"/>
                <w:sz w:val="20"/>
                <w:szCs w:val="20"/>
                <w:u w:val="none"/>
              </w:rPr>
            </w:pPr>
          </w:p>
        </w:tc>
        <w:tc>
          <w:tcPr>
            <w:tcW w:w="460" w:type="pct"/>
            <w:tcBorders>
              <w:top w:val="nil"/>
              <w:left w:val="nil"/>
              <w:bottom w:val="nil"/>
              <w:right w:val="nil"/>
            </w:tcBorders>
            <w:shd w:val="clear" w:color="auto" w:fill="auto"/>
            <w:noWrap/>
            <w:vAlign w:val="bottom"/>
          </w:tcPr>
          <w:p w14:paraId="1C10691B">
            <w:pPr>
              <w:rPr>
                <w:rFonts w:hint="default" w:ascii="Arial" w:hAnsi="Arial" w:cs="Arial"/>
                <w:i w:val="0"/>
                <w:iCs w:val="0"/>
                <w:color w:val="000000"/>
                <w:sz w:val="20"/>
                <w:szCs w:val="20"/>
                <w:u w:val="none"/>
              </w:rPr>
            </w:pPr>
          </w:p>
        </w:tc>
        <w:tc>
          <w:tcPr>
            <w:tcW w:w="717" w:type="pct"/>
            <w:tcBorders>
              <w:top w:val="nil"/>
              <w:left w:val="nil"/>
              <w:bottom w:val="nil"/>
              <w:right w:val="nil"/>
            </w:tcBorders>
            <w:shd w:val="clear" w:color="auto" w:fill="auto"/>
            <w:noWrap/>
            <w:vAlign w:val="bottom"/>
          </w:tcPr>
          <w:p w14:paraId="358A3F4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7E3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0"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244F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60" w:type="pct"/>
            <w:vMerge w:val="restart"/>
            <w:tcBorders>
              <w:top w:val="single" w:color="000000" w:sz="4" w:space="0"/>
              <w:left w:val="nil"/>
              <w:bottom w:val="single" w:color="000000" w:sz="4" w:space="0"/>
              <w:right w:val="single" w:color="000000" w:sz="4" w:space="0"/>
            </w:tcBorders>
            <w:shd w:val="clear" w:color="FFFFFF" w:fill="C0C0C0"/>
            <w:vAlign w:val="center"/>
          </w:tcPr>
          <w:p w14:paraId="117DF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460" w:type="pct"/>
            <w:vMerge w:val="restart"/>
            <w:tcBorders>
              <w:top w:val="single" w:color="000000" w:sz="4" w:space="0"/>
              <w:left w:val="nil"/>
              <w:bottom w:val="single" w:color="000000" w:sz="4" w:space="0"/>
              <w:right w:val="single" w:color="000000" w:sz="4" w:space="0"/>
            </w:tcBorders>
            <w:shd w:val="clear" w:color="FFFFFF" w:fill="C0C0C0"/>
            <w:vAlign w:val="center"/>
          </w:tcPr>
          <w:p w14:paraId="20417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380" w:type="pct"/>
            <w:gridSpan w:val="3"/>
            <w:tcBorders>
              <w:top w:val="single" w:color="000000" w:sz="4" w:space="0"/>
              <w:left w:val="nil"/>
              <w:bottom w:val="single" w:color="000000" w:sz="4" w:space="0"/>
              <w:right w:val="single" w:color="000000" w:sz="4" w:space="0"/>
            </w:tcBorders>
            <w:shd w:val="clear" w:color="FFFFFF" w:fill="C0C0C0"/>
            <w:vAlign w:val="center"/>
          </w:tcPr>
          <w:p w14:paraId="0429D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717" w:type="pct"/>
            <w:vMerge w:val="restart"/>
            <w:tcBorders>
              <w:top w:val="single" w:color="000000" w:sz="4" w:space="0"/>
              <w:left w:val="nil"/>
              <w:bottom w:val="single" w:color="000000" w:sz="4" w:space="0"/>
              <w:right w:val="single" w:color="000000" w:sz="4" w:space="0"/>
            </w:tcBorders>
            <w:shd w:val="clear" w:color="FFFFFF" w:fill="C0C0C0"/>
            <w:vAlign w:val="center"/>
          </w:tcPr>
          <w:p w14:paraId="5B505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4CCDA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4"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6D300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76" w:type="pct"/>
            <w:vMerge w:val="restart"/>
            <w:tcBorders>
              <w:top w:val="nil"/>
              <w:left w:val="nil"/>
              <w:bottom w:val="single" w:color="000000" w:sz="4" w:space="0"/>
              <w:right w:val="single" w:color="000000" w:sz="4" w:space="0"/>
            </w:tcBorders>
            <w:shd w:val="clear" w:color="FFFFFF" w:fill="C0C0C0"/>
            <w:noWrap/>
            <w:vAlign w:val="center"/>
          </w:tcPr>
          <w:p w14:paraId="5285E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60" w:type="pct"/>
            <w:vMerge w:val="continue"/>
            <w:tcBorders>
              <w:top w:val="single" w:color="000000" w:sz="4" w:space="0"/>
              <w:left w:val="nil"/>
              <w:bottom w:val="single" w:color="000000" w:sz="4" w:space="0"/>
              <w:right w:val="single" w:color="000000" w:sz="4" w:space="0"/>
            </w:tcBorders>
            <w:shd w:val="clear" w:color="FFFFFF" w:fill="C0C0C0"/>
            <w:vAlign w:val="center"/>
          </w:tcPr>
          <w:p w14:paraId="7E5EB0B5">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4" w:space="0"/>
              <w:left w:val="nil"/>
              <w:bottom w:val="single" w:color="000000" w:sz="4" w:space="0"/>
              <w:right w:val="single" w:color="000000" w:sz="4" w:space="0"/>
            </w:tcBorders>
            <w:shd w:val="clear" w:color="FFFFFF" w:fill="C0C0C0"/>
            <w:vAlign w:val="center"/>
          </w:tcPr>
          <w:p w14:paraId="0491D023">
            <w:pPr>
              <w:jc w:val="center"/>
              <w:rPr>
                <w:rFonts w:hint="eastAsia" w:ascii="宋体" w:hAnsi="宋体" w:eastAsia="宋体" w:cs="宋体"/>
                <w:i w:val="0"/>
                <w:iCs w:val="0"/>
                <w:color w:val="000000"/>
                <w:sz w:val="22"/>
                <w:szCs w:val="22"/>
                <w:u w:val="none"/>
              </w:rPr>
            </w:pPr>
          </w:p>
        </w:tc>
        <w:tc>
          <w:tcPr>
            <w:tcW w:w="460" w:type="pct"/>
            <w:vMerge w:val="restart"/>
            <w:tcBorders>
              <w:top w:val="nil"/>
              <w:left w:val="nil"/>
              <w:bottom w:val="single" w:color="000000" w:sz="4" w:space="0"/>
              <w:right w:val="single" w:color="000000" w:sz="4" w:space="0"/>
            </w:tcBorders>
            <w:shd w:val="clear" w:color="FFFFFF" w:fill="C0C0C0"/>
            <w:vAlign w:val="center"/>
          </w:tcPr>
          <w:p w14:paraId="506CB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60" w:type="pct"/>
            <w:vMerge w:val="restart"/>
            <w:tcBorders>
              <w:top w:val="nil"/>
              <w:left w:val="nil"/>
              <w:bottom w:val="single" w:color="000000" w:sz="4" w:space="0"/>
              <w:right w:val="single" w:color="000000" w:sz="4" w:space="0"/>
            </w:tcBorders>
            <w:shd w:val="clear" w:color="FFFFFF" w:fill="C0C0C0"/>
            <w:vAlign w:val="center"/>
          </w:tcPr>
          <w:p w14:paraId="1ACB8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60" w:type="pct"/>
            <w:vMerge w:val="restart"/>
            <w:tcBorders>
              <w:top w:val="nil"/>
              <w:left w:val="nil"/>
              <w:bottom w:val="single" w:color="000000" w:sz="4" w:space="0"/>
              <w:right w:val="single" w:color="000000" w:sz="4" w:space="0"/>
            </w:tcBorders>
            <w:shd w:val="clear" w:color="FFFFFF" w:fill="C0C0C0"/>
            <w:vAlign w:val="center"/>
          </w:tcPr>
          <w:p w14:paraId="03F76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17" w:type="pct"/>
            <w:vMerge w:val="continue"/>
            <w:tcBorders>
              <w:top w:val="single" w:color="000000" w:sz="4" w:space="0"/>
              <w:left w:val="nil"/>
              <w:bottom w:val="single" w:color="000000" w:sz="4" w:space="0"/>
              <w:right w:val="single" w:color="000000" w:sz="4" w:space="0"/>
            </w:tcBorders>
            <w:shd w:val="clear" w:color="FFFFFF" w:fill="C0C0C0"/>
            <w:vAlign w:val="center"/>
          </w:tcPr>
          <w:p w14:paraId="01792BC7">
            <w:pPr>
              <w:jc w:val="center"/>
              <w:rPr>
                <w:rFonts w:hint="eastAsia" w:ascii="宋体" w:hAnsi="宋体" w:eastAsia="宋体" w:cs="宋体"/>
                <w:i w:val="0"/>
                <w:iCs w:val="0"/>
                <w:color w:val="000000"/>
                <w:sz w:val="22"/>
                <w:szCs w:val="22"/>
                <w:u w:val="none"/>
              </w:rPr>
            </w:pPr>
          </w:p>
        </w:tc>
      </w:tr>
      <w:tr w14:paraId="105D5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33B66A31">
            <w:pPr>
              <w:jc w:val="center"/>
              <w:rPr>
                <w:rFonts w:hint="eastAsia" w:ascii="宋体" w:hAnsi="宋体" w:eastAsia="宋体" w:cs="宋体"/>
                <w:i w:val="0"/>
                <w:iCs w:val="0"/>
                <w:color w:val="000000"/>
                <w:sz w:val="22"/>
                <w:szCs w:val="22"/>
                <w:u w:val="none"/>
              </w:rPr>
            </w:pPr>
          </w:p>
        </w:tc>
        <w:tc>
          <w:tcPr>
            <w:tcW w:w="476" w:type="pct"/>
            <w:vMerge w:val="continue"/>
            <w:tcBorders>
              <w:top w:val="nil"/>
              <w:left w:val="nil"/>
              <w:bottom w:val="single" w:color="000000" w:sz="4" w:space="0"/>
              <w:right w:val="single" w:color="000000" w:sz="4" w:space="0"/>
            </w:tcBorders>
            <w:shd w:val="clear" w:color="FFFFFF" w:fill="C0C0C0"/>
            <w:noWrap/>
            <w:vAlign w:val="center"/>
          </w:tcPr>
          <w:p w14:paraId="2D65A6D2">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4" w:space="0"/>
              <w:left w:val="nil"/>
              <w:bottom w:val="single" w:color="000000" w:sz="4" w:space="0"/>
              <w:right w:val="single" w:color="000000" w:sz="4" w:space="0"/>
            </w:tcBorders>
            <w:shd w:val="clear" w:color="FFFFFF" w:fill="C0C0C0"/>
            <w:vAlign w:val="center"/>
          </w:tcPr>
          <w:p w14:paraId="1DB33B13">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4" w:space="0"/>
              <w:left w:val="nil"/>
              <w:bottom w:val="single" w:color="000000" w:sz="4" w:space="0"/>
              <w:right w:val="single" w:color="000000" w:sz="4" w:space="0"/>
            </w:tcBorders>
            <w:shd w:val="clear" w:color="FFFFFF" w:fill="C0C0C0"/>
            <w:vAlign w:val="center"/>
          </w:tcPr>
          <w:p w14:paraId="30CDA320">
            <w:pPr>
              <w:jc w:val="center"/>
              <w:rPr>
                <w:rFonts w:hint="eastAsia" w:ascii="宋体" w:hAnsi="宋体" w:eastAsia="宋体" w:cs="宋体"/>
                <w:i w:val="0"/>
                <w:iCs w:val="0"/>
                <w:color w:val="000000"/>
                <w:sz w:val="22"/>
                <w:szCs w:val="22"/>
                <w:u w:val="none"/>
              </w:rPr>
            </w:pPr>
          </w:p>
        </w:tc>
        <w:tc>
          <w:tcPr>
            <w:tcW w:w="460" w:type="pct"/>
            <w:vMerge w:val="continue"/>
            <w:tcBorders>
              <w:top w:val="nil"/>
              <w:left w:val="nil"/>
              <w:bottom w:val="single" w:color="000000" w:sz="4" w:space="0"/>
              <w:right w:val="single" w:color="000000" w:sz="4" w:space="0"/>
            </w:tcBorders>
            <w:shd w:val="clear" w:color="FFFFFF" w:fill="C0C0C0"/>
            <w:vAlign w:val="center"/>
          </w:tcPr>
          <w:p w14:paraId="227ADAB2">
            <w:pPr>
              <w:jc w:val="center"/>
              <w:rPr>
                <w:rFonts w:hint="eastAsia" w:ascii="宋体" w:hAnsi="宋体" w:eastAsia="宋体" w:cs="宋体"/>
                <w:i w:val="0"/>
                <w:iCs w:val="0"/>
                <w:color w:val="000000"/>
                <w:sz w:val="22"/>
                <w:szCs w:val="22"/>
                <w:u w:val="none"/>
              </w:rPr>
            </w:pPr>
          </w:p>
        </w:tc>
        <w:tc>
          <w:tcPr>
            <w:tcW w:w="460" w:type="pct"/>
            <w:vMerge w:val="continue"/>
            <w:tcBorders>
              <w:top w:val="nil"/>
              <w:left w:val="nil"/>
              <w:bottom w:val="single" w:color="000000" w:sz="4" w:space="0"/>
              <w:right w:val="single" w:color="000000" w:sz="4" w:space="0"/>
            </w:tcBorders>
            <w:shd w:val="clear" w:color="FFFFFF" w:fill="C0C0C0"/>
            <w:vAlign w:val="center"/>
          </w:tcPr>
          <w:p w14:paraId="544F69D8">
            <w:pPr>
              <w:jc w:val="center"/>
              <w:rPr>
                <w:rFonts w:hint="eastAsia" w:ascii="宋体" w:hAnsi="宋体" w:eastAsia="宋体" w:cs="宋体"/>
                <w:i w:val="0"/>
                <w:iCs w:val="0"/>
                <w:color w:val="000000"/>
                <w:sz w:val="22"/>
                <w:szCs w:val="22"/>
                <w:u w:val="none"/>
              </w:rPr>
            </w:pPr>
          </w:p>
        </w:tc>
        <w:tc>
          <w:tcPr>
            <w:tcW w:w="460" w:type="pct"/>
            <w:vMerge w:val="continue"/>
            <w:tcBorders>
              <w:top w:val="nil"/>
              <w:left w:val="nil"/>
              <w:bottom w:val="single" w:color="000000" w:sz="4" w:space="0"/>
              <w:right w:val="single" w:color="000000" w:sz="4" w:space="0"/>
            </w:tcBorders>
            <w:shd w:val="clear" w:color="FFFFFF" w:fill="C0C0C0"/>
            <w:vAlign w:val="center"/>
          </w:tcPr>
          <w:p w14:paraId="2C21D5F0">
            <w:pPr>
              <w:jc w:val="center"/>
              <w:rPr>
                <w:rFonts w:hint="eastAsia" w:ascii="宋体" w:hAnsi="宋体" w:eastAsia="宋体" w:cs="宋体"/>
                <w:i w:val="0"/>
                <w:iCs w:val="0"/>
                <w:color w:val="000000"/>
                <w:sz w:val="22"/>
                <w:szCs w:val="22"/>
                <w:u w:val="none"/>
              </w:rPr>
            </w:pPr>
          </w:p>
        </w:tc>
        <w:tc>
          <w:tcPr>
            <w:tcW w:w="717" w:type="pct"/>
            <w:vMerge w:val="continue"/>
            <w:tcBorders>
              <w:top w:val="single" w:color="000000" w:sz="4" w:space="0"/>
              <w:left w:val="nil"/>
              <w:bottom w:val="single" w:color="000000" w:sz="4" w:space="0"/>
              <w:right w:val="single" w:color="000000" w:sz="4" w:space="0"/>
            </w:tcBorders>
            <w:shd w:val="clear" w:color="FFFFFF" w:fill="C0C0C0"/>
            <w:vAlign w:val="center"/>
          </w:tcPr>
          <w:p w14:paraId="719CBBF0">
            <w:pPr>
              <w:jc w:val="center"/>
              <w:rPr>
                <w:rFonts w:hint="eastAsia" w:ascii="宋体" w:hAnsi="宋体" w:eastAsia="宋体" w:cs="宋体"/>
                <w:i w:val="0"/>
                <w:iCs w:val="0"/>
                <w:color w:val="000000"/>
                <w:sz w:val="22"/>
                <w:szCs w:val="22"/>
                <w:u w:val="none"/>
              </w:rPr>
            </w:pPr>
          </w:p>
        </w:tc>
      </w:tr>
      <w:tr w14:paraId="7D744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2AD422C5">
            <w:pPr>
              <w:jc w:val="center"/>
              <w:rPr>
                <w:rFonts w:hint="eastAsia" w:ascii="宋体" w:hAnsi="宋体" w:eastAsia="宋体" w:cs="宋体"/>
                <w:i w:val="0"/>
                <w:iCs w:val="0"/>
                <w:color w:val="000000"/>
                <w:sz w:val="22"/>
                <w:szCs w:val="22"/>
                <w:u w:val="none"/>
              </w:rPr>
            </w:pPr>
          </w:p>
        </w:tc>
        <w:tc>
          <w:tcPr>
            <w:tcW w:w="476" w:type="pct"/>
            <w:vMerge w:val="continue"/>
            <w:tcBorders>
              <w:top w:val="nil"/>
              <w:left w:val="nil"/>
              <w:bottom w:val="single" w:color="000000" w:sz="4" w:space="0"/>
              <w:right w:val="single" w:color="000000" w:sz="4" w:space="0"/>
            </w:tcBorders>
            <w:shd w:val="clear" w:color="FFFFFF" w:fill="C0C0C0"/>
            <w:noWrap/>
            <w:vAlign w:val="center"/>
          </w:tcPr>
          <w:p w14:paraId="4AD997E8">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4" w:space="0"/>
              <w:left w:val="nil"/>
              <w:bottom w:val="single" w:color="000000" w:sz="4" w:space="0"/>
              <w:right w:val="single" w:color="000000" w:sz="4" w:space="0"/>
            </w:tcBorders>
            <w:shd w:val="clear" w:color="FFFFFF" w:fill="C0C0C0"/>
            <w:vAlign w:val="center"/>
          </w:tcPr>
          <w:p w14:paraId="0CF34AD0">
            <w:pPr>
              <w:jc w:val="center"/>
              <w:rPr>
                <w:rFonts w:hint="eastAsia" w:ascii="宋体" w:hAnsi="宋体" w:eastAsia="宋体" w:cs="宋体"/>
                <w:i w:val="0"/>
                <w:iCs w:val="0"/>
                <w:color w:val="000000"/>
                <w:sz w:val="22"/>
                <w:szCs w:val="22"/>
                <w:u w:val="none"/>
              </w:rPr>
            </w:pPr>
          </w:p>
        </w:tc>
        <w:tc>
          <w:tcPr>
            <w:tcW w:w="460" w:type="pct"/>
            <w:vMerge w:val="continue"/>
            <w:tcBorders>
              <w:top w:val="single" w:color="000000" w:sz="4" w:space="0"/>
              <w:left w:val="nil"/>
              <w:bottom w:val="single" w:color="000000" w:sz="4" w:space="0"/>
              <w:right w:val="single" w:color="000000" w:sz="4" w:space="0"/>
            </w:tcBorders>
            <w:shd w:val="clear" w:color="FFFFFF" w:fill="C0C0C0"/>
            <w:vAlign w:val="center"/>
          </w:tcPr>
          <w:p w14:paraId="5511C8B9">
            <w:pPr>
              <w:jc w:val="center"/>
              <w:rPr>
                <w:rFonts w:hint="eastAsia" w:ascii="宋体" w:hAnsi="宋体" w:eastAsia="宋体" w:cs="宋体"/>
                <w:i w:val="0"/>
                <w:iCs w:val="0"/>
                <w:color w:val="000000"/>
                <w:sz w:val="22"/>
                <w:szCs w:val="22"/>
                <w:u w:val="none"/>
              </w:rPr>
            </w:pPr>
          </w:p>
        </w:tc>
        <w:tc>
          <w:tcPr>
            <w:tcW w:w="460" w:type="pct"/>
            <w:vMerge w:val="continue"/>
            <w:tcBorders>
              <w:top w:val="nil"/>
              <w:left w:val="nil"/>
              <w:bottom w:val="single" w:color="000000" w:sz="4" w:space="0"/>
              <w:right w:val="single" w:color="000000" w:sz="4" w:space="0"/>
            </w:tcBorders>
            <w:shd w:val="clear" w:color="FFFFFF" w:fill="C0C0C0"/>
            <w:vAlign w:val="center"/>
          </w:tcPr>
          <w:p w14:paraId="78C84E73">
            <w:pPr>
              <w:jc w:val="center"/>
              <w:rPr>
                <w:rFonts w:hint="eastAsia" w:ascii="宋体" w:hAnsi="宋体" w:eastAsia="宋体" w:cs="宋体"/>
                <w:i w:val="0"/>
                <w:iCs w:val="0"/>
                <w:color w:val="000000"/>
                <w:sz w:val="22"/>
                <w:szCs w:val="22"/>
                <w:u w:val="none"/>
              </w:rPr>
            </w:pPr>
          </w:p>
        </w:tc>
        <w:tc>
          <w:tcPr>
            <w:tcW w:w="460" w:type="pct"/>
            <w:vMerge w:val="continue"/>
            <w:tcBorders>
              <w:top w:val="nil"/>
              <w:left w:val="nil"/>
              <w:bottom w:val="single" w:color="000000" w:sz="4" w:space="0"/>
              <w:right w:val="single" w:color="000000" w:sz="4" w:space="0"/>
            </w:tcBorders>
            <w:shd w:val="clear" w:color="FFFFFF" w:fill="C0C0C0"/>
            <w:vAlign w:val="center"/>
          </w:tcPr>
          <w:p w14:paraId="169CB534">
            <w:pPr>
              <w:jc w:val="center"/>
              <w:rPr>
                <w:rFonts w:hint="eastAsia" w:ascii="宋体" w:hAnsi="宋体" w:eastAsia="宋体" w:cs="宋体"/>
                <w:i w:val="0"/>
                <w:iCs w:val="0"/>
                <w:color w:val="000000"/>
                <w:sz w:val="22"/>
                <w:szCs w:val="22"/>
                <w:u w:val="none"/>
              </w:rPr>
            </w:pPr>
          </w:p>
        </w:tc>
        <w:tc>
          <w:tcPr>
            <w:tcW w:w="460" w:type="pct"/>
            <w:vMerge w:val="continue"/>
            <w:tcBorders>
              <w:top w:val="nil"/>
              <w:left w:val="nil"/>
              <w:bottom w:val="single" w:color="000000" w:sz="4" w:space="0"/>
              <w:right w:val="single" w:color="000000" w:sz="4" w:space="0"/>
            </w:tcBorders>
            <w:shd w:val="clear" w:color="FFFFFF" w:fill="C0C0C0"/>
            <w:vAlign w:val="center"/>
          </w:tcPr>
          <w:p w14:paraId="0D4FB35F">
            <w:pPr>
              <w:jc w:val="center"/>
              <w:rPr>
                <w:rFonts w:hint="eastAsia" w:ascii="宋体" w:hAnsi="宋体" w:eastAsia="宋体" w:cs="宋体"/>
                <w:i w:val="0"/>
                <w:iCs w:val="0"/>
                <w:color w:val="000000"/>
                <w:sz w:val="22"/>
                <w:szCs w:val="22"/>
                <w:u w:val="none"/>
              </w:rPr>
            </w:pPr>
          </w:p>
        </w:tc>
        <w:tc>
          <w:tcPr>
            <w:tcW w:w="717" w:type="pct"/>
            <w:vMerge w:val="continue"/>
            <w:tcBorders>
              <w:top w:val="single" w:color="000000" w:sz="4" w:space="0"/>
              <w:left w:val="nil"/>
              <w:bottom w:val="single" w:color="000000" w:sz="4" w:space="0"/>
              <w:right w:val="single" w:color="000000" w:sz="4" w:space="0"/>
            </w:tcBorders>
            <w:shd w:val="clear" w:color="FFFFFF" w:fill="C0C0C0"/>
            <w:vAlign w:val="center"/>
          </w:tcPr>
          <w:p w14:paraId="0ED43FE7">
            <w:pPr>
              <w:jc w:val="center"/>
              <w:rPr>
                <w:rFonts w:hint="eastAsia" w:ascii="宋体" w:hAnsi="宋体" w:eastAsia="宋体" w:cs="宋体"/>
                <w:i w:val="0"/>
                <w:iCs w:val="0"/>
                <w:color w:val="000000"/>
                <w:sz w:val="22"/>
                <w:szCs w:val="22"/>
                <w:u w:val="none"/>
              </w:rPr>
            </w:pPr>
          </w:p>
        </w:tc>
      </w:tr>
      <w:tr w14:paraId="35BC6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0" w:type="pct"/>
            <w:gridSpan w:val="4"/>
            <w:tcBorders>
              <w:top w:val="nil"/>
              <w:left w:val="single" w:color="000000" w:sz="4" w:space="0"/>
              <w:bottom w:val="single" w:color="000000" w:sz="4" w:space="0"/>
              <w:right w:val="single" w:color="000000" w:sz="4" w:space="0"/>
            </w:tcBorders>
            <w:shd w:val="clear" w:color="FFFFFF" w:fill="C0C0C0"/>
            <w:noWrap/>
            <w:vAlign w:val="center"/>
          </w:tcPr>
          <w:p w14:paraId="720E2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60" w:type="pct"/>
            <w:tcBorders>
              <w:top w:val="nil"/>
              <w:left w:val="nil"/>
              <w:bottom w:val="single" w:color="000000" w:sz="4" w:space="0"/>
              <w:right w:val="single" w:color="000000" w:sz="4" w:space="0"/>
            </w:tcBorders>
            <w:shd w:val="clear" w:color="FFFFFF" w:fill="C0C0C0"/>
            <w:noWrap/>
            <w:vAlign w:val="center"/>
          </w:tcPr>
          <w:p w14:paraId="34807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0" w:type="pct"/>
            <w:tcBorders>
              <w:top w:val="nil"/>
              <w:left w:val="nil"/>
              <w:bottom w:val="single" w:color="000000" w:sz="4" w:space="0"/>
              <w:right w:val="single" w:color="000000" w:sz="4" w:space="0"/>
            </w:tcBorders>
            <w:shd w:val="clear" w:color="FFFFFF" w:fill="C0C0C0"/>
            <w:noWrap/>
            <w:vAlign w:val="center"/>
          </w:tcPr>
          <w:p w14:paraId="0B446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0" w:type="pct"/>
            <w:tcBorders>
              <w:top w:val="nil"/>
              <w:left w:val="nil"/>
              <w:bottom w:val="single" w:color="000000" w:sz="4" w:space="0"/>
              <w:right w:val="single" w:color="000000" w:sz="4" w:space="0"/>
            </w:tcBorders>
            <w:shd w:val="clear" w:color="FFFFFF" w:fill="C0C0C0"/>
            <w:noWrap/>
            <w:vAlign w:val="center"/>
          </w:tcPr>
          <w:p w14:paraId="0019E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0" w:type="pct"/>
            <w:tcBorders>
              <w:top w:val="nil"/>
              <w:left w:val="nil"/>
              <w:bottom w:val="single" w:color="000000" w:sz="4" w:space="0"/>
              <w:right w:val="single" w:color="000000" w:sz="4" w:space="0"/>
            </w:tcBorders>
            <w:shd w:val="clear" w:color="FFFFFF" w:fill="C0C0C0"/>
            <w:noWrap/>
            <w:vAlign w:val="center"/>
          </w:tcPr>
          <w:p w14:paraId="60ED9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0" w:type="pct"/>
            <w:tcBorders>
              <w:top w:val="nil"/>
              <w:left w:val="nil"/>
              <w:bottom w:val="single" w:color="000000" w:sz="4" w:space="0"/>
              <w:right w:val="single" w:color="000000" w:sz="4" w:space="0"/>
            </w:tcBorders>
            <w:shd w:val="clear" w:color="FFFFFF" w:fill="C0C0C0"/>
            <w:noWrap/>
            <w:vAlign w:val="center"/>
          </w:tcPr>
          <w:p w14:paraId="1D772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7" w:type="pct"/>
            <w:tcBorders>
              <w:top w:val="nil"/>
              <w:left w:val="nil"/>
              <w:bottom w:val="single" w:color="000000" w:sz="4" w:space="0"/>
              <w:right w:val="single" w:color="000000" w:sz="4" w:space="0"/>
            </w:tcBorders>
            <w:shd w:val="clear" w:color="FFFFFF" w:fill="C0C0C0"/>
            <w:noWrap/>
            <w:vAlign w:val="center"/>
          </w:tcPr>
          <w:p w14:paraId="77E37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455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0" w:type="pct"/>
            <w:gridSpan w:val="4"/>
            <w:tcBorders>
              <w:top w:val="nil"/>
              <w:left w:val="single" w:color="000000" w:sz="4" w:space="0"/>
              <w:bottom w:val="single" w:color="000000" w:sz="4" w:space="0"/>
              <w:right w:val="single" w:color="000000" w:sz="4" w:space="0"/>
            </w:tcBorders>
            <w:shd w:val="clear" w:color="FFFFFF" w:fill="C0C0C0"/>
            <w:noWrap/>
            <w:vAlign w:val="center"/>
          </w:tcPr>
          <w:p w14:paraId="6C2AC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60" w:type="pct"/>
            <w:tcBorders>
              <w:top w:val="nil"/>
              <w:left w:val="nil"/>
              <w:bottom w:val="single" w:color="000000" w:sz="4" w:space="0"/>
              <w:right w:val="single" w:color="000000" w:sz="4" w:space="0"/>
            </w:tcBorders>
            <w:shd w:val="clear" w:color="auto" w:fill="auto"/>
            <w:noWrap/>
            <w:vAlign w:val="center"/>
          </w:tcPr>
          <w:p w14:paraId="47A63FF4">
            <w:pPr>
              <w:jc w:val="right"/>
              <w:rPr>
                <w:rFonts w:hint="eastAsia" w:ascii="宋体" w:hAnsi="宋体" w:eastAsia="宋体" w:cs="宋体"/>
                <w:b/>
                <w:bCs/>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7E3C1B85">
            <w:pPr>
              <w:jc w:val="right"/>
              <w:rPr>
                <w:rFonts w:hint="eastAsia" w:ascii="宋体" w:hAnsi="宋体" w:eastAsia="宋体" w:cs="宋体"/>
                <w:b/>
                <w:bCs/>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1DC3073D">
            <w:pPr>
              <w:jc w:val="right"/>
              <w:rPr>
                <w:rFonts w:hint="eastAsia" w:ascii="宋体" w:hAnsi="宋体" w:eastAsia="宋体" w:cs="宋体"/>
                <w:b/>
                <w:bCs/>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67294D8D">
            <w:pPr>
              <w:jc w:val="right"/>
              <w:rPr>
                <w:rFonts w:hint="eastAsia" w:ascii="宋体" w:hAnsi="宋体" w:eastAsia="宋体" w:cs="宋体"/>
                <w:b/>
                <w:bCs/>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650BA652">
            <w:pPr>
              <w:jc w:val="right"/>
              <w:rPr>
                <w:rFonts w:hint="eastAsia" w:ascii="宋体" w:hAnsi="宋体" w:eastAsia="宋体" w:cs="宋体"/>
                <w:b/>
                <w:bCs/>
                <w:i w:val="0"/>
                <w:iCs w:val="0"/>
                <w:color w:val="000000"/>
                <w:sz w:val="22"/>
                <w:szCs w:val="22"/>
                <w:u w:val="none"/>
              </w:rPr>
            </w:pPr>
          </w:p>
        </w:tc>
        <w:tc>
          <w:tcPr>
            <w:tcW w:w="717" w:type="pct"/>
            <w:tcBorders>
              <w:top w:val="nil"/>
              <w:left w:val="nil"/>
              <w:bottom w:val="single" w:color="000000" w:sz="4" w:space="0"/>
              <w:right w:val="single" w:color="000000" w:sz="4" w:space="0"/>
            </w:tcBorders>
            <w:shd w:val="clear" w:color="auto" w:fill="auto"/>
            <w:noWrap/>
            <w:vAlign w:val="center"/>
          </w:tcPr>
          <w:p w14:paraId="7FF8549F">
            <w:pPr>
              <w:jc w:val="right"/>
              <w:rPr>
                <w:rFonts w:hint="eastAsia" w:ascii="宋体" w:hAnsi="宋体" w:eastAsia="宋体" w:cs="宋体"/>
                <w:b/>
                <w:bCs/>
                <w:i w:val="0"/>
                <w:iCs w:val="0"/>
                <w:color w:val="000000"/>
                <w:sz w:val="22"/>
                <w:szCs w:val="22"/>
                <w:u w:val="none"/>
              </w:rPr>
            </w:pPr>
          </w:p>
        </w:tc>
      </w:tr>
      <w:tr w14:paraId="7AA4A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4" w:type="pct"/>
            <w:gridSpan w:val="3"/>
            <w:tcBorders>
              <w:top w:val="nil"/>
              <w:left w:val="single" w:color="000000" w:sz="4" w:space="0"/>
              <w:bottom w:val="single" w:color="000000" w:sz="4" w:space="0"/>
              <w:right w:val="single" w:color="000000" w:sz="4" w:space="0"/>
            </w:tcBorders>
            <w:shd w:val="clear" w:color="auto" w:fill="auto"/>
            <w:noWrap/>
            <w:vAlign w:val="center"/>
          </w:tcPr>
          <w:p w14:paraId="10362E6E">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14:paraId="23DB20B7">
            <w:pPr>
              <w:jc w:val="lef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1B001A74">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4C457D50">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3CB43507">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4A7F2061">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6CE6CC7F">
            <w:pPr>
              <w:jc w:val="right"/>
              <w:rPr>
                <w:rFonts w:hint="eastAsia" w:ascii="宋体" w:hAnsi="宋体" w:eastAsia="宋体" w:cs="宋体"/>
                <w:i w:val="0"/>
                <w:iCs w:val="0"/>
                <w:color w:val="000000"/>
                <w:sz w:val="22"/>
                <w:szCs w:val="22"/>
                <w:u w:val="none"/>
              </w:rPr>
            </w:pPr>
          </w:p>
        </w:tc>
        <w:tc>
          <w:tcPr>
            <w:tcW w:w="717" w:type="pct"/>
            <w:tcBorders>
              <w:top w:val="nil"/>
              <w:left w:val="nil"/>
              <w:bottom w:val="single" w:color="000000" w:sz="4" w:space="0"/>
              <w:right w:val="single" w:color="000000" w:sz="4" w:space="0"/>
            </w:tcBorders>
            <w:shd w:val="clear" w:color="auto" w:fill="auto"/>
            <w:noWrap/>
            <w:vAlign w:val="center"/>
          </w:tcPr>
          <w:p w14:paraId="27D08551">
            <w:pPr>
              <w:jc w:val="right"/>
              <w:rPr>
                <w:rFonts w:hint="eastAsia" w:ascii="宋体" w:hAnsi="宋体" w:eastAsia="宋体" w:cs="宋体"/>
                <w:i w:val="0"/>
                <w:iCs w:val="0"/>
                <w:color w:val="000000"/>
                <w:sz w:val="22"/>
                <w:szCs w:val="22"/>
                <w:u w:val="none"/>
              </w:rPr>
            </w:pPr>
          </w:p>
        </w:tc>
      </w:tr>
      <w:tr w14:paraId="38991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4" w:type="pct"/>
            <w:gridSpan w:val="3"/>
            <w:tcBorders>
              <w:top w:val="nil"/>
              <w:left w:val="single" w:color="000000" w:sz="4" w:space="0"/>
              <w:bottom w:val="single" w:color="000000" w:sz="4" w:space="0"/>
              <w:right w:val="single" w:color="000000" w:sz="4" w:space="0"/>
            </w:tcBorders>
            <w:shd w:val="clear" w:color="auto" w:fill="auto"/>
            <w:noWrap/>
            <w:vAlign w:val="center"/>
          </w:tcPr>
          <w:p w14:paraId="2485F07F">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14:paraId="082006DC">
            <w:pPr>
              <w:jc w:val="lef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4B74F4CE">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0D7FAC6A">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0CB39EFA">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305F00EC">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315BB53B">
            <w:pPr>
              <w:jc w:val="right"/>
              <w:rPr>
                <w:rFonts w:hint="eastAsia" w:ascii="宋体" w:hAnsi="宋体" w:eastAsia="宋体" w:cs="宋体"/>
                <w:i w:val="0"/>
                <w:iCs w:val="0"/>
                <w:color w:val="000000"/>
                <w:sz w:val="22"/>
                <w:szCs w:val="22"/>
                <w:u w:val="none"/>
              </w:rPr>
            </w:pPr>
          </w:p>
        </w:tc>
        <w:tc>
          <w:tcPr>
            <w:tcW w:w="717" w:type="pct"/>
            <w:tcBorders>
              <w:top w:val="nil"/>
              <w:left w:val="nil"/>
              <w:bottom w:val="single" w:color="000000" w:sz="4" w:space="0"/>
              <w:right w:val="single" w:color="000000" w:sz="4" w:space="0"/>
            </w:tcBorders>
            <w:shd w:val="clear" w:color="auto" w:fill="auto"/>
            <w:noWrap/>
            <w:vAlign w:val="center"/>
          </w:tcPr>
          <w:p w14:paraId="3A1F90E1">
            <w:pPr>
              <w:jc w:val="right"/>
              <w:rPr>
                <w:rFonts w:hint="eastAsia" w:ascii="宋体" w:hAnsi="宋体" w:eastAsia="宋体" w:cs="宋体"/>
                <w:i w:val="0"/>
                <w:iCs w:val="0"/>
                <w:color w:val="000000"/>
                <w:sz w:val="22"/>
                <w:szCs w:val="22"/>
                <w:u w:val="none"/>
              </w:rPr>
            </w:pPr>
          </w:p>
        </w:tc>
      </w:tr>
      <w:tr w14:paraId="44A59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4" w:type="pct"/>
            <w:gridSpan w:val="3"/>
            <w:tcBorders>
              <w:top w:val="nil"/>
              <w:left w:val="single" w:color="000000" w:sz="4" w:space="0"/>
              <w:bottom w:val="single" w:color="000000" w:sz="4" w:space="0"/>
              <w:right w:val="single" w:color="000000" w:sz="4" w:space="0"/>
            </w:tcBorders>
            <w:shd w:val="clear" w:color="auto" w:fill="auto"/>
            <w:noWrap/>
            <w:vAlign w:val="center"/>
          </w:tcPr>
          <w:p w14:paraId="59606127">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14:paraId="2DB7AE03">
            <w:pPr>
              <w:jc w:val="lef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4D933C7E">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2859102A">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478C7C6A">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6BA07066">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36652DEB">
            <w:pPr>
              <w:jc w:val="right"/>
              <w:rPr>
                <w:rFonts w:hint="eastAsia" w:ascii="宋体" w:hAnsi="宋体" w:eastAsia="宋体" w:cs="宋体"/>
                <w:i w:val="0"/>
                <w:iCs w:val="0"/>
                <w:color w:val="000000"/>
                <w:sz w:val="22"/>
                <w:szCs w:val="22"/>
                <w:u w:val="none"/>
              </w:rPr>
            </w:pPr>
          </w:p>
        </w:tc>
        <w:tc>
          <w:tcPr>
            <w:tcW w:w="717" w:type="pct"/>
            <w:tcBorders>
              <w:top w:val="nil"/>
              <w:left w:val="nil"/>
              <w:bottom w:val="single" w:color="000000" w:sz="4" w:space="0"/>
              <w:right w:val="single" w:color="000000" w:sz="4" w:space="0"/>
            </w:tcBorders>
            <w:shd w:val="clear" w:color="auto" w:fill="auto"/>
            <w:noWrap/>
            <w:vAlign w:val="center"/>
          </w:tcPr>
          <w:p w14:paraId="3746AC81">
            <w:pPr>
              <w:jc w:val="right"/>
              <w:rPr>
                <w:rFonts w:hint="eastAsia" w:ascii="宋体" w:hAnsi="宋体" w:eastAsia="宋体" w:cs="宋体"/>
                <w:i w:val="0"/>
                <w:iCs w:val="0"/>
                <w:color w:val="000000"/>
                <w:sz w:val="22"/>
                <w:szCs w:val="22"/>
                <w:u w:val="none"/>
              </w:rPr>
            </w:pPr>
          </w:p>
        </w:tc>
      </w:tr>
      <w:tr w14:paraId="6F135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4" w:type="pct"/>
            <w:gridSpan w:val="3"/>
            <w:tcBorders>
              <w:top w:val="nil"/>
              <w:left w:val="single" w:color="000000" w:sz="4" w:space="0"/>
              <w:bottom w:val="single" w:color="000000" w:sz="4" w:space="0"/>
              <w:right w:val="single" w:color="000000" w:sz="4" w:space="0"/>
            </w:tcBorders>
            <w:shd w:val="clear" w:color="auto" w:fill="auto"/>
            <w:noWrap/>
            <w:vAlign w:val="center"/>
          </w:tcPr>
          <w:p w14:paraId="2DA42AC7">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14:paraId="4E2DCEEB">
            <w:pPr>
              <w:jc w:val="lef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416AC357">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44431BE2">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15945BF6">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6667005C">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0FDF7E96">
            <w:pPr>
              <w:jc w:val="right"/>
              <w:rPr>
                <w:rFonts w:hint="eastAsia" w:ascii="宋体" w:hAnsi="宋体" w:eastAsia="宋体" w:cs="宋体"/>
                <w:i w:val="0"/>
                <w:iCs w:val="0"/>
                <w:color w:val="000000"/>
                <w:sz w:val="22"/>
                <w:szCs w:val="22"/>
                <w:u w:val="none"/>
              </w:rPr>
            </w:pPr>
          </w:p>
        </w:tc>
        <w:tc>
          <w:tcPr>
            <w:tcW w:w="717" w:type="pct"/>
            <w:tcBorders>
              <w:top w:val="nil"/>
              <w:left w:val="nil"/>
              <w:bottom w:val="single" w:color="000000" w:sz="4" w:space="0"/>
              <w:right w:val="single" w:color="000000" w:sz="4" w:space="0"/>
            </w:tcBorders>
            <w:shd w:val="clear" w:color="auto" w:fill="auto"/>
            <w:noWrap/>
            <w:vAlign w:val="center"/>
          </w:tcPr>
          <w:p w14:paraId="7AF8A36C">
            <w:pPr>
              <w:jc w:val="right"/>
              <w:rPr>
                <w:rFonts w:hint="eastAsia" w:ascii="宋体" w:hAnsi="宋体" w:eastAsia="宋体" w:cs="宋体"/>
                <w:i w:val="0"/>
                <w:iCs w:val="0"/>
                <w:color w:val="000000"/>
                <w:sz w:val="22"/>
                <w:szCs w:val="22"/>
                <w:u w:val="none"/>
              </w:rPr>
            </w:pPr>
          </w:p>
        </w:tc>
      </w:tr>
      <w:tr w14:paraId="34F1A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4" w:type="pct"/>
            <w:gridSpan w:val="3"/>
            <w:tcBorders>
              <w:top w:val="nil"/>
              <w:left w:val="single" w:color="000000" w:sz="4" w:space="0"/>
              <w:bottom w:val="single" w:color="000000" w:sz="4" w:space="0"/>
              <w:right w:val="single" w:color="000000" w:sz="4" w:space="0"/>
            </w:tcBorders>
            <w:shd w:val="clear" w:color="auto" w:fill="auto"/>
            <w:noWrap/>
            <w:vAlign w:val="center"/>
          </w:tcPr>
          <w:p w14:paraId="33075B16">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14:paraId="5408BA6E">
            <w:pPr>
              <w:jc w:val="lef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029C7348">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07C3D72E">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657C468D">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61654300">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188F617F">
            <w:pPr>
              <w:jc w:val="right"/>
              <w:rPr>
                <w:rFonts w:hint="eastAsia" w:ascii="宋体" w:hAnsi="宋体" w:eastAsia="宋体" w:cs="宋体"/>
                <w:i w:val="0"/>
                <w:iCs w:val="0"/>
                <w:color w:val="000000"/>
                <w:sz w:val="22"/>
                <w:szCs w:val="22"/>
                <w:u w:val="none"/>
              </w:rPr>
            </w:pPr>
          </w:p>
        </w:tc>
        <w:tc>
          <w:tcPr>
            <w:tcW w:w="717" w:type="pct"/>
            <w:tcBorders>
              <w:top w:val="nil"/>
              <w:left w:val="nil"/>
              <w:bottom w:val="single" w:color="000000" w:sz="4" w:space="0"/>
              <w:right w:val="single" w:color="000000" w:sz="4" w:space="0"/>
            </w:tcBorders>
            <w:shd w:val="clear" w:color="auto" w:fill="auto"/>
            <w:noWrap/>
            <w:vAlign w:val="center"/>
          </w:tcPr>
          <w:p w14:paraId="15956351">
            <w:pPr>
              <w:jc w:val="right"/>
              <w:rPr>
                <w:rFonts w:hint="eastAsia" w:ascii="宋体" w:hAnsi="宋体" w:eastAsia="宋体" w:cs="宋体"/>
                <w:i w:val="0"/>
                <w:iCs w:val="0"/>
                <w:color w:val="000000"/>
                <w:sz w:val="22"/>
                <w:szCs w:val="22"/>
                <w:u w:val="none"/>
              </w:rPr>
            </w:pPr>
          </w:p>
        </w:tc>
      </w:tr>
      <w:tr w14:paraId="57451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4" w:type="pct"/>
            <w:gridSpan w:val="3"/>
            <w:tcBorders>
              <w:top w:val="nil"/>
              <w:left w:val="single" w:color="000000" w:sz="4" w:space="0"/>
              <w:bottom w:val="single" w:color="000000" w:sz="4" w:space="0"/>
              <w:right w:val="single" w:color="000000" w:sz="4" w:space="0"/>
            </w:tcBorders>
            <w:shd w:val="clear" w:color="auto" w:fill="auto"/>
            <w:noWrap/>
            <w:vAlign w:val="center"/>
          </w:tcPr>
          <w:p w14:paraId="3A615A8A">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14:paraId="5F63581D">
            <w:pPr>
              <w:jc w:val="lef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4B43510A">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2BD3EDAF">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79C061A7">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7731B2FE">
            <w:pPr>
              <w:jc w:val="right"/>
              <w:rPr>
                <w:rFonts w:hint="eastAsia" w:ascii="宋体" w:hAnsi="宋体" w:eastAsia="宋体" w:cs="宋体"/>
                <w:i w:val="0"/>
                <w:iCs w:val="0"/>
                <w:color w:val="000000"/>
                <w:sz w:val="22"/>
                <w:szCs w:val="22"/>
                <w:u w:val="none"/>
              </w:rPr>
            </w:pPr>
          </w:p>
        </w:tc>
        <w:tc>
          <w:tcPr>
            <w:tcW w:w="460" w:type="pct"/>
            <w:tcBorders>
              <w:top w:val="nil"/>
              <w:left w:val="nil"/>
              <w:bottom w:val="single" w:color="000000" w:sz="4" w:space="0"/>
              <w:right w:val="single" w:color="000000" w:sz="4" w:space="0"/>
            </w:tcBorders>
            <w:shd w:val="clear" w:color="auto" w:fill="auto"/>
            <w:noWrap/>
            <w:vAlign w:val="center"/>
          </w:tcPr>
          <w:p w14:paraId="10260A43">
            <w:pPr>
              <w:jc w:val="right"/>
              <w:rPr>
                <w:rFonts w:hint="eastAsia" w:ascii="宋体" w:hAnsi="宋体" w:eastAsia="宋体" w:cs="宋体"/>
                <w:i w:val="0"/>
                <w:iCs w:val="0"/>
                <w:color w:val="000000"/>
                <w:sz w:val="22"/>
                <w:szCs w:val="22"/>
                <w:u w:val="none"/>
              </w:rPr>
            </w:pPr>
          </w:p>
        </w:tc>
        <w:tc>
          <w:tcPr>
            <w:tcW w:w="717" w:type="pct"/>
            <w:tcBorders>
              <w:top w:val="nil"/>
              <w:left w:val="nil"/>
              <w:bottom w:val="single" w:color="000000" w:sz="4" w:space="0"/>
              <w:right w:val="single" w:color="000000" w:sz="4" w:space="0"/>
            </w:tcBorders>
            <w:shd w:val="clear" w:color="auto" w:fill="auto"/>
            <w:noWrap/>
            <w:vAlign w:val="center"/>
          </w:tcPr>
          <w:p w14:paraId="46362093">
            <w:pPr>
              <w:jc w:val="right"/>
              <w:rPr>
                <w:rFonts w:hint="eastAsia" w:ascii="宋体" w:hAnsi="宋体" w:eastAsia="宋体" w:cs="宋体"/>
                <w:i w:val="0"/>
                <w:iCs w:val="0"/>
                <w:color w:val="000000"/>
                <w:sz w:val="22"/>
                <w:szCs w:val="22"/>
                <w:u w:val="none"/>
              </w:rPr>
            </w:pPr>
          </w:p>
        </w:tc>
      </w:tr>
      <w:tr w14:paraId="2B32D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748C7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61F00F24">
      <w:pPr>
        <w:ind w:firstLine="640"/>
        <w:jc w:val="both"/>
        <w:rPr>
          <w:rFonts w:hint="eastAsia" w:ascii="黑体" w:hAnsi="黑体" w:eastAsia="黑体" w:cs="黑体"/>
          <w:bCs/>
          <w:sz w:val="32"/>
          <w:szCs w:val="32"/>
          <w:highlight w:val="none"/>
          <w:lang w:eastAsia="zh-CN"/>
        </w:rPr>
      </w:pPr>
    </w:p>
    <w:p w14:paraId="289ADB5F">
      <w:pPr>
        <w:ind w:firstLine="640"/>
        <w:jc w:val="both"/>
        <w:rPr>
          <w:rFonts w:hint="eastAsia" w:ascii="黑体" w:hAnsi="黑体" w:eastAsia="黑体" w:cs="黑体"/>
          <w:bCs/>
          <w:sz w:val="32"/>
          <w:szCs w:val="32"/>
          <w:highlight w:val="none"/>
          <w:lang w:eastAsia="zh-CN"/>
        </w:rPr>
      </w:pPr>
      <w:r>
        <w:rPr>
          <w:rFonts w:hint="eastAsia" w:ascii="仿宋_GB2312" w:hAnsi="仿宋_GB2312" w:eastAsia="仿宋_GB2312" w:cs="仿宋_GB2312"/>
          <w:b w:val="0"/>
          <w:bCs w:val="0"/>
          <w:sz w:val="32"/>
          <w:szCs w:val="32"/>
          <w:lang w:val="en-US" w:eastAsia="zh-CN"/>
        </w:rPr>
        <w:t>本单位当年无政府性基金预算财政拨款收入支出</w:t>
      </w:r>
    </w:p>
    <w:p w14:paraId="152188A9">
      <w:pPr>
        <w:ind w:firstLine="640"/>
        <w:jc w:val="both"/>
        <w:rPr>
          <w:rFonts w:hint="eastAsia" w:ascii="黑体" w:hAnsi="黑体" w:eastAsia="黑体" w:cs="黑体"/>
          <w:bCs/>
          <w:sz w:val="32"/>
          <w:szCs w:val="32"/>
          <w:highlight w:val="none"/>
          <w:lang w:eastAsia="zh-CN"/>
        </w:rPr>
      </w:pPr>
    </w:p>
    <w:p w14:paraId="37F26654">
      <w:pPr>
        <w:ind w:firstLine="640"/>
        <w:jc w:val="both"/>
        <w:rPr>
          <w:rFonts w:hint="eastAsia" w:ascii="黑体" w:hAnsi="黑体" w:eastAsia="黑体" w:cs="黑体"/>
          <w:bCs/>
          <w:sz w:val="32"/>
          <w:szCs w:val="32"/>
          <w:highlight w:val="none"/>
          <w:lang w:eastAsia="zh-CN"/>
        </w:rPr>
      </w:pPr>
    </w:p>
    <w:p w14:paraId="078D8478">
      <w:pPr>
        <w:ind w:firstLine="640"/>
        <w:jc w:val="both"/>
        <w:rPr>
          <w:rFonts w:hint="eastAsia" w:ascii="黑体" w:hAnsi="黑体" w:eastAsia="黑体" w:cs="黑体"/>
          <w:bCs/>
          <w:sz w:val="32"/>
          <w:szCs w:val="32"/>
          <w:highlight w:val="none"/>
          <w:lang w:eastAsia="zh-CN"/>
        </w:rPr>
      </w:pPr>
    </w:p>
    <w:p w14:paraId="45AF16A1">
      <w:pPr>
        <w:ind w:firstLine="640"/>
        <w:jc w:val="both"/>
        <w:rPr>
          <w:rFonts w:hint="eastAsia" w:ascii="黑体" w:hAnsi="黑体" w:eastAsia="黑体" w:cs="黑体"/>
          <w:sz w:val="32"/>
          <w:szCs w:val="32"/>
          <w:lang w:val="en-US" w:eastAsia="zh-CN"/>
        </w:rPr>
      </w:pPr>
      <w:r>
        <w:rPr>
          <w:rFonts w:hint="eastAsia" w:ascii="黑体" w:hAnsi="黑体" w:eastAsia="黑体" w:cs="黑体"/>
          <w:bCs/>
          <w:sz w:val="32"/>
          <w:szCs w:val="32"/>
          <w:highlight w:val="none"/>
          <w:lang w:eastAsia="zh-CN"/>
        </w:rPr>
        <w:t>九、</w:t>
      </w:r>
      <w:r>
        <w:rPr>
          <w:rFonts w:hint="eastAsia" w:ascii="黑体" w:hAnsi="黑体" w:eastAsia="黑体" w:cs="黑体"/>
          <w:bCs/>
          <w:sz w:val="32"/>
          <w:szCs w:val="32"/>
          <w:highlight w:val="none"/>
        </w:rPr>
        <w:t>国有资本经营预算财政拨款支出决算表</w:t>
      </w:r>
    </w:p>
    <w:tbl>
      <w:tblPr>
        <w:tblStyle w:val="9"/>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11"/>
        <w:gridCol w:w="266"/>
        <w:gridCol w:w="266"/>
        <w:gridCol w:w="1312"/>
        <w:gridCol w:w="1267"/>
        <w:gridCol w:w="1267"/>
        <w:gridCol w:w="1971"/>
      </w:tblGrid>
      <w:tr w14:paraId="4A86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960" w:type="dxa"/>
            <w:gridSpan w:val="7"/>
            <w:tcBorders>
              <w:top w:val="nil"/>
              <w:left w:val="nil"/>
              <w:bottom w:val="nil"/>
              <w:right w:val="nil"/>
            </w:tcBorders>
            <w:shd w:val="clear" w:color="auto" w:fill="auto"/>
            <w:noWrap/>
            <w:vAlign w:val="bottom"/>
          </w:tcPr>
          <w:p w14:paraId="6DF800CC">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14:paraId="6AB2D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1C96A3AD">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8750A1C">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B20C7D2">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A8F7804">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234379A">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761F78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3AACE2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5D93F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74C059A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部门：通山县慈口乡中心幼儿园</w:t>
            </w:r>
          </w:p>
        </w:tc>
        <w:tc>
          <w:tcPr>
            <w:tcW w:w="0" w:type="auto"/>
            <w:tcBorders>
              <w:top w:val="nil"/>
              <w:left w:val="nil"/>
              <w:bottom w:val="nil"/>
              <w:right w:val="nil"/>
            </w:tcBorders>
            <w:shd w:val="clear" w:color="auto" w:fill="auto"/>
            <w:noWrap/>
            <w:vAlign w:val="bottom"/>
          </w:tcPr>
          <w:p w14:paraId="40D57747">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5F4523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1D78AA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F64A7BB">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8301E50">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07FC34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683E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CA67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14:paraId="2C20B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7483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0A507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1ACF4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FFFFFF" w:fill="C0C0C0"/>
            <w:vAlign w:val="center"/>
          </w:tcPr>
          <w:p w14:paraId="60657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14:paraId="1A791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14:paraId="4774F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62F4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4B783E2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7791A121">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14:paraId="5DCC9C36">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14:paraId="2764F28A">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14:paraId="2347A039">
            <w:pPr>
              <w:jc w:val="center"/>
              <w:rPr>
                <w:rFonts w:hint="eastAsia" w:ascii="宋体" w:hAnsi="宋体" w:eastAsia="宋体" w:cs="宋体"/>
                <w:i w:val="0"/>
                <w:iCs w:val="0"/>
                <w:color w:val="000000"/>
                <w:sz w:val="22"/>
                <w:szCs w:val="22"/>
                <w:u w:val="none"/>
              </w:rPr>
            </w:pPr>
          </w:p>
        </w:tc>
      </w:tr>
      <w:tr w14:paraId="166D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0D5C46E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4D26F306">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14:paraId="662726A8">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14:paraId="3B53AB81">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14:paraId="4AD57160">
            <w:pPr>
              <w:jc w:val="center"/>
              <w:rPr>
                <w:rFonts w:hint="eastAsia" w:ascii="宋体" w:hAnsi="宋体" w:eastAsia="宋体" w:cs="宋体"/>
                <w:i w:val="0"/>
                <w:iCs w:val="0"/>
                <w:color w:val="000000"/>
                <w:sz w:val="22"/>
                <w:szCs w:val="22"/>
                <w:u w:val="none"/>
              </w:rPr>
            </w:pPr>
          </w:p>
        </w:tc>
      </w:tr>
      <w:tr w14:paraId="77FC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4F6DB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14:paraId="31097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14:paraId="40FB9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14:paraId="1E899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488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1D349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6FD67D48">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9FFBFF2">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867B2E7">
            <w:pPr>
              <w:jc w:val="right"/>
              <w:rPr>
                <w:rFonts w:hint="eastAsia" w:ascii="宋体" w:hAnsi="宋体" w:eastAsia="宋体" w:cs="宋体"/>
                <w:b/>
                <w:bCs/>
                <w:i w:val="0"/>
                <w:iCs w:val="0"/>
                <w:color w:val="000000"/>
                <w:sz w:val="22"/>
                <w:szCs w:val="22"/>
                <w:u w:val="none"/>
              </w:rPr>
            </w:pPr>
          </w:p>
        </w:tc>
      </w:tr>
      <w:tr w14:paraId="6F404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C4AD01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50FAAE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E49D82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AC16FF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43A29A1">
            <w:pPr>
              <w:jc w:val="right"/>
              <w:rPr>
                <w:rFonts w:hint="eastAsia" w:ascii="宋体" w:hAnsi="宋体" w:eastAsia="宋体" w:cs="宋体"/>
                <w:i w:val="0"/>
                <w:iCs w:val="0"/>
                <w:color w:val="000000"/>
                <w:sz w:val="22"/>
                <w:szCs w:val="22"/>
                <w:u w:val="none"/>
              </w:rPr>
            </w:pPr>
          </w:p>
        </w:tc>
      </w:tr>
      <w:tr w14:paraId="15876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34213D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630321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77D220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94CA0C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7FCC385">
            <w:pPr>
              <w:jc w:val="right"/>
              <w:rPr>
                <w:rFonts w:hint="eastAsia" w:ascii="宋体" w:hAnsi="宋体" w:eastAsia="宋体" w:cs="宋体"/>
                <w:i w:val="0"/>
                <w:iCs w:val="0"/>
                <w:color w:val="000000"/>
                <w:sz w:val="22"/>
                <w:szCs w:val="22"/>
                <w:u w:val="none"/>
              </w:rPr>
            </w:pPr>
          </w:p>
        </w:tc>
      </w:tr>
      <w:tr w14:paraId="359C6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2DD7D6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351865E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4305A27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97BFD5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559405A">
            <w:pPr>
              <w:jc w:val="right"/>
              <w:rPr>
                <w:rFonts w:hint="eastAsia" w:ascii="宋体" w:hAnsi="宋体" w:eastAsia="宋体" w:cs="宋体"/>
                <w:i w:val="0"/>
                <w:iCs w:val="0"/>
                <w:color w:val="000000"/>
                <w:sz w:val="22"/>
                <w:szCs w:val="22"/>
                <w:u w:val="none"/>
              </w:rPr>
            </w:pPr>
          </w:p>
        </w:tc>
      </w:tr>
      <w:tr w14:paraId="3356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92CB11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5D558D6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6525162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18FE86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BB0704D">
            <w:pPr>
              <w:jc w:val="right"/>
              <w:rPr>
                <w:rFonts w:hint="eastAsia" w:ascii="宋体" w:hAnsi="宋体" w:eastAsia="宋体" w:cs="宋体"/>
                <w:i w:val="0"/>
                <w:iCs w:val="0"/>
                <w:color w:val="000000"/>
                <w:sz w:val="22"/>
                <w:szCs w:val="22"/>
                <w:u w:val="none"/>
              </w:rPr>
            </w:pPr>
          </w:p>
        </w:tc>
      </w:tr>
      <w:tr w14:paraId="448B1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4AD5D2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8F99FB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1EB7A3C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D3C15C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2DDA29D9">
            <w:pPr>
              <w:jc w:val="right"/>
              <w:rPr>
                <w:rFonts w:hint="eastAsia" w:ascii="宋体" w:hAnsi="宋体" w:eastAsia="宋体" w:cs="宋体"/>
                <w:i w:val="0"/>
                <w:iCs w:val="0"/>
                <w:color w:val="000000"/>
                <w:sz w:val="22"/>
                <w:szCs w:val="22"/>
                <w:u w:val="none"/>
              </w:rPr>
            </w:pPr>
          </w:p>
        </w:tc>
      </w:tr>
      <w:tr w14:paraId="1415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4F5477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2F2739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8BADE1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0781379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14:paraId="7049ABE6">
            <w:pPr>
              <w:jc w:val="right"/>
              <w:rPr>
                <w:rFonts w:hint="eastAsia" w:ascii="宋体" w:hAnsi="宋体" w:eastAsia="宋体" w:cs="宋体"/>
                <w:i w:val="0"/>
                <w:iCs w:val="0"/>
                <w:color w:val="000000"/>
                <w:sz w:val="22"/>
                <w:szCs w:val="22"/>
                <w:u w:val="none"/>
              </w:rPr>
            </w:pPr>
          </w:p>
        </w:tc>
      </w:tr>
      <w:tr w14:paraId="4A04D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14:paraId="28BDF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14:paraId="773849D4">
      <w:pPr>
        <w:ind w:firstLine="640"/>
        <w:jc w:val="both"/>
        <w:rPr>
          <w:rFonts w:hint="eastAsia" w:ascii="黑体" w:hAnsi="黑体" w:eastAsia="黑体" w:cs="黑体"/>
          <w:color w:val="7E7E7E"/>
          <w:sz w:val="32"/>
          <w:szCs w:val="32"/>
          <w:lang w:val="en-US" w:eastAsia="zh-CN"/>
        </w:rPr>
      </w:pPr>
    </w:p>
    <w:p w14:paraId="08C08288">
      <w:pPr>
        <w:ind w:firstLine="640" w:firstLineChars="200"/>
        <w:rPr>
          <w:rFonts w:hint="eastAsia"/>
          <w:lang w:val="en-US" w:eastAsia="zh-CN"/>
        </w:rPr>
      </w:pPr>
      <w:r>
        <w:rPr>
          <w:rFonts w:hint="eastAsia"/>
          <w:lang w:val="en-US" w:eastAsia="zh-CN"/>
        </w:rPr>
        <w:t>本单位当年无国有资本经营预算财政拨款支出</w:t>
      </w:r>
    </w:p>
    <w:p w14:paraId="4091EBFE">
      <w:pPr>
        <w:ind w:firstLine="640"/>
        <w:jc w:val="both"/>
        <w:rPr>
          <w:rFonts w:hint="eastAsia" w:ascii="黑体" w:hAnsi="黑体" w:eastAsia="黑体" w:cs="黑体"/>
          <w:color w:val="7E7E7E"/>
          <w:sz w:val="32"/>
          <w:szCs w:val="32"/>
          <w:lang w:val="en-US" w:eastAsia="zh-CN"/>
        </w:rPr>
      </w:pPr>
    </w:p>
    <w:p w14:paraId="135F4EF5">
      <w:pPr>
        <w:jc w:val="both"/>
        <w:rPr>
          <w:rFonts w:hint="eastAsia" w:ascii="黑体" w:hAnsi="黑体" w:eastAsia="黑体" w:cs="黑体"/>
          <w:color w:val="7E7E7E"/>
          <w:sz w:val="32"/>
          <w:szCs w:val="32"/>
          <w:lang w:val="en-US" w:eastAsia="zh-CN"/>
        </w:rPr>
      </w:pPr>
    </w:p>
    <w:p w14:paraId="403A17C3">
      <w:pPr>
        <w:ind w:firstLine="640"/>
        <w:jc w:val="both"/>
        <w:rPr>
          <w:rFonts w:hint="eastAsia" w:ascii="黑体" w:hAnsi="黑体" w:eastAsia="黑体" w:cs="黑体"/>
          <w:color w:val="7E7E7E"/>
          <w:sz w:val="32"/>
          <w:szCs w:val="32"/>
          <w:lang w:val="en-US" w:eastAsia="zh-CN"/>
        </w:rPr>
      </w:pPr>
    </w:p>
    <w:p w14:paraId="43011D4C">
      <w:p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2022年度部门决算情况说明</w:t>
      </w:r>
    </w:p>
    <w:p w14:paraId="04988C9B">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一、收入支出决算总体情况说明</w:t>
      </w:r>
    </w:p>
    <w:p w14:paraId="2072B8FA">
      <w:pPr>
        <w:adjustRightInd w:val="0"/>
        <w:snapToGrid w:val="0"/>
        <w:spacing w:line="580" w:lineRule="atLeast"/>
        <w:ind w:firstLine="640" w:firstLineChars="200"/>
        <w:rPr>
          <w:rFonts w:hint="eastAsia" w:ascii="仿宋_GB2312" w:hAnsi="宋体" w:eastAsia="仿宋_GB2312"/>
          <w:bCs/>
          <w:sz w:val="32"/>
          <w:szCs w:val="32"/>
          <w:highlight w:val="none"/>
          <w:lang w:val="en-US" w:eastAsia="zh-CN"/>
        </w:rPr>
      </w:pPr>
      <w:r>
        <w:rPr>
          <w:rFonts w:hint="eastAsia" w:ascii="仿宋_GB2312" w:hAnsi="宋体"/>
          <w:bCs/>
          <w:szCs w:val="32"/>
          <w:highlight w:val="none"/>
          <w:lang w:val="en-US" w:eastAsia="zh-CN"/>
        </w:rPr>
        <w:t>2022年度收、支总计均为84.89万元。与2021年度相比，与2021年度相比，收、支总计各增加84.89万元，主要原因是2022年开始单独设立独立核算账户，2021年之前未单独作预决算。</w:t>
      </w:r>
    </w:p>
    <w:p w14:paraId="669EE3C0">
      <w:pPr>
        <w:adjustRightInd w:val="0"/>
        <w:snapToGrid w:val="0"/>
        <w:spacing w:line="580" w:lineRule="atLeast"/>
        <w:ind w:firstLine="600" w:firstLineChars="200"/>
        <w:jc w:val="center"/>
        <w:rPr>
          <w:rFonts w:hint="eastAsia" w:ascii="仿宋_GB2312" w:hAnsi="宋体" w:eastAsia="仿宋_GB2312"/>
          <w:bCs/>
          <w:sz w:val="30"/>
          <w:szCs w:val="30"/>
          <w:highlight w:val="none"/>
          <w:lang w:val="en-US" w:eastAsia="zh-CN"/>
        </w:rPr>
      </w:pPr>
      <w:r>
        <w:rPr>
          <w:rFonts w:hint="eastAsia" w:ascii="仿宋_GB2312" w:hAnsi="宋体" w:eastAsia="仿宋_GB2312"/>
          <w:bCs/>
          <w:sz w:val="30"/>
          <w:szCs w:val="30"/>
          <w:highlight w:val="none"/>
          <w:lang w:val="en-US" w:eastAsia="zh-CN"/>
        </w:rPr>
        <w:t>图1：收、支决算总计变动情况</w:t>
      </w:r>
    </w:p>
    <w:p w14:paraId="111782CC">
      <w:pPr>
        <w:adjustRightInd w:val="0"/>
        <w:snapToGrid w:val="0"/>
        <w:spacing w:line="580" w:lineRule="atLeast"/>
        <w:jc w:val="center"/>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object>
          <v:shape id="_x0000_i1025" o:spt="75" type="#_x0000_t75" style="height:229.5pt;width:379.5pt;" o:ole="t" filled="f" o:preferrelative="t" stroked="f" coordsize="21600,21600">
            <v:path/>
            <v:fill on="f" focussize="0,0"/>
            <v:stroke on="f"/>
            <v:imagedata r:id="rId6" o:title=""/>
            <o:lock v:ext="edit" aspectratio="t"/>
            <w10:wrap type="none"/>
            <w10:anchorlock/>
          </v:shape>
          <o:OLEObject Type="Embed" ProgID="Excel.Chart.8" ShapeID="_x0000_i1025" DrawAspect="Content" ObjectID="_1468075725" r:id="rId5">
            <o:LockedField>false</o:LockedField>
          </o:OLEObject>
        </w:object>
      </w:r>
    </w:p>
    <w:p w14:paraId="50A02FE6">
      <w:pPr>
        <w:numPr>
          <w:ilvl w:val="0"/>
          <w:numId w:val="0"/>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p>
    <w:p w14:paraId="49A7C975">
      <w:pPr>
        <w:numPr>
          <w:ilvl w:val="0"/>
          <w:numId w:val="0"/>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p>
    <w:p w14:paraId="11D1DE46">
      <w:pPr>
        <w:numPr>
          <w:ilvl w:val="0"/>
          <w:numId w:val="0"/>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p>
    <w:p w14:paraId="61DDC6AB">
      <w:pPr>
        <w:numPr>
          <w:ilvl w:val="0"/>
          <w:numId w:val="0"/>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二、收入决算情况说明</w:t>
      </w:r>
    </w:p>
    <w:p w14:paraId="2EC2A2AC">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 xml:space="preserve">    2022年度收入合计84.89万元，与2021年度相比，收入合计增加84.89万元，主要原因是2022年开始单独设立独立核算账户，2021年之前未单独作预决算。</w:t>
      </w:r>
    </w:p>
    <w:p w14:paraId="08B4379B">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其中：财政拨款收入73.59万元，占本年收入86.69%；上级补助收入0万元，占本年收入0%；事业收入11.3万元，占本年收入13.31%；经营收入0万元，占本年收入0%；附属单位上缴收入0万元，占本年收入0%；其他收入0万元，占本年收入0%。本部门核算使用的预算收入类科目包括一般公共预算财政拨款收入和事业收入。</w:t>
      </w:r>
    </w:p>
    <w:p w14:paraId="043320B8">
      <w:pPr>
        <w:bidi w:val="0"/>
        <w:jc w:val="center"/>
        <w:rPr>
          <w:rFonts w:hint="eastAsia" w:ascii="仿宋_GB2312" w:hAnsi="仿宋_GB2312" w:eastAsia="仿宋_GB2312" w:cs="仿宋_GB2312"/>
          <w:sz w:val="30"/>
          <w:szCs w:val="30"/>
          <w:lang w:val="en-US" w:eastAsia="zh-CN"/>
        </w:rPr>
      </w:pPr>
    </w:p>
    <w:p w14:paraId="577839FE">
      <w:pPr>
        <w:bidi w:val="0"/>
        <w:jc w:val="both"/>
        <w:rPr>
          <w:rFonts w:hint="eastAsia" w:ascii="仿宋_GB2312" w:hAnsi="仿宋_GB2312" w:eastAsia="仿宋_GB2312" w:cs="仿宋_GB2312"/>
          <w:sz w:val="30"/>
          <w:szCs w:val="30"/>
          <w:lang w:val="en-US" w:eastAsia="zh-CN"/>
        </w:rPr>
      </w:pPr>
    </w:p>
    <w:p w14:paraId="2AC65D91">
      <w:pPr>
        <w:bidi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图2：收入决算结构</w:t>
      </w:r>
    </w:p>
    <w:p w14:paraId="1C43DD6B">
      <w:pPr>
        <w:bidi w:val="0"/>
        <w:jc w:val="center"/>
        <w:rPr>
          <w:rFonts w:hint="default"/>
          <w:lang w:val="en-US" w:eastAsia="zh-CN"/>
        </w:rPr>
      </w:pPr>
      <w:r>
        <w:rPr>
          <w:rFonts w:hint="default"/>
          <w:lang w:val="en-US" w:eastAsia="zh-CN"/>
        </w:rPr>
        <w:object>
          <v:shape id="_x0000_i1026" o:spt="75" type="#_x0000_t75" style="height:181.3pt;width:298.75pt;" o:ole="t" filled="f" o:preferrelative="t" stroked="f" coordsize="21600,21600">
            <v:path/>
            <v:fill on="f" focussize="0,0"/>
            <v:stroke on="f"/>
            <v:imagedata r:id="rId8" o:title=""/>
            <o:lock v:ext="edit" aspectratio="t"/>
            <w10:wrap type="none"/>
            <w10:anchorlock/>
          </v:shape>
          <o:OLEObject Type="Embed" ProgID="Excel.Chart.8" ShapeID="_x0000_i1026" DrawAspect="Content" ObjectID="_1468075726" r:id="rId7">
            <o:LockedField>false</o:LockedField>
          </o:OLEObject>
        </w:object>
      </w:r>
    </w:p>
    <w:p w14:paraId="23354932">
      <w:pPr>
        <w:bidi w:val="0"/>
        <w:ind w:firstLine="640" w:firstLineChars="200"/>
        <w:rPr>
          <w:rFonts w:hint="eastAsia" w:ascii="黑体" w:hAnsi="黑体" w:eastAsia="黑体" w:cs="黑体"/>
          <w:lang w:val="en-US" w:eastAsia="zh-CN"/>
        </w:rPr>
      </w:pPr>
    </w:p>
    <w:p w14:paraId="5C2616D4">
      <w:pPr>
        <w:bidi w:val="0"/>
        <w:rPr>
          <w:rFonts w:hint="eastAsia" w:ascii="黑体" w:hAnsi="黑体" w:eastAsia="黑体" w:cs="黑体"/>
          <w:lang w:val="en-US" w:eastAsia="zh-CN"/>
        </w:rPr>
      </w:pPr>
    </w:p>
    <w:p w14:paraId="754AEFCD">
      <w:pPr>
        <w:bidi w:val="0"/>
        <w:ind w:firstLine="640" w:firstLineChars="200"/>
        <w:rPr>
          <w:rFonts w:hint="eastAsia" w:ascii="黑体" w:hAnsi="黑体" w:eastAsia="黑体" w:cs="黑体"/>
        </w:rPr>
      </w:pPr>
      <w:r>
        <w:rPr>
          <w:rFonts w:hint="eastAsia" w:ascii="黑体" w:hAnsi="黑体" w:eastAsia="黑体" w:cs="黑体"/>
          <w:lang w:val="en-US" w:eastAsia="zh-CN"/>
        </w:rPr>
        <w:t>三、支出决算情况说明</w:t>
      </w:r>
    </w:p>
    <w:p w14:paraId="1A5B1FB2">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2022年度支出合计84.89万元，与2021年度相比，支出合计增加84.9万元，主要原因是2022年开始单独设立独立核算账户，2021年之前未单独作预决算。</w:t>
      </w:r>
    </w:p>
    <w:p w14:paraId="13254A37">
      <w:pPr>
        <w:adjustRightInd w:val="0"/>
        <w:snapToGrid w:val="0"/>
        <w:spacing w:line="580" w:lineRule="atLeast"/>
        <w:ind w:firstLine="640" w:firstLineChars="200"/>
        <w:rPr>
          <w:rFonts w:hint="eastAsia" w:ascii="仿宋_GB2312" w:hAnsi="仿宋_GB2312" w:eastAsia="仿宋_GB2312" w:cs="仿宋_GB2312"/>
          <w:sz w:val="30"/>
          <w:szCs w:val="30"/>
        </w:rPr>
      </w:pPr>
      <w:r>
        <w:rPr>
          <w:rFonts w:hint="eastAsia" w:ascii="仿宋_GB2312" w:hAnsi="宋体"/>
          <w:bCs/>
          <w:szCs w:val="32"/>
          <w:highlight w:val="none"/>
          <w:lang w:val="en-US" w:eastAsia="zh-CN"/>
        </w:rPr>
        <w:t>其中：基本支出84.89万元，占本年支出100%；项目支出0万元，占本年支出0%；上缴上级支出0万元，占本年支出0%；经营支出0万元，占本年支出0%；对附属单位补助支出0万元，占本年支出0%。本部门核算使用的预算支出类科目包括教育支出、社会保障和就业支出、卫生健康支出和住房保障支出。</w:t>
      </w:r>
    </w:p>
    <w:p w14:paraId="49825DFA">
      <w:pPr>
        <w:bidi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图3：支出决算结构</w:t>
      </w:r>
    </w:p>
    <w:p w14:paraId="639E0197">
      <w:pPr>
        <w:bidi w:val="0"/>
        <w:jc w:val="center"/>
        <w:rPr>
          <w:rFonts w:hint="eastAsia"/>
          <w:lang w:val="en-US" w:eastAsia="zh-CN"/>
        </w:rPr>
      </w:pPr>
      <w:r>
        <w:rPr>
          <w:rFonts w:hint="eastAsia" w:eastAsia="仿宋_GB2312"/>
          <w:lang w:val="en-US" w:eastAsia="zh-CN"/>
        </w:rPr>
        <w:object>
          <v:shape id="_x0000_i1027" o:spt="75" type="#_x0000_t75" style="height:189.75pt;width:276.6pt;" o:ole="t" filled="f" o:preferrelative="t" stroked="f" coordsize="21600,21600">
            <v:path/>
            <v:fill on="f" focussize="0,0"/>
            <v:stroke on="f"/>
            <v:imagedata r:id="rId10" o:title=""/>
            <o:lock v:ext="edit" aspectratio="t"/>
            <w10:wrap type="none"/>
            <w10:anchorlock/>
          </v:shape>
          <o:OLEObject Type="Embed" ProgID="Excel.Chart.8" ShapeID="_x0000_i1027" DrawAspect="Content" ObjectID="_1468075727" r:id="rId9">
            <o:LockedField>false</o:LockedField>
          </o:OLEObject>
        </w:object>
      </w:r>
    </w:p>
    <w:p w14:paraId="4527E532">
      <w:pPr>
        <w:bidi w:val="0"/>
        <w:ind w:firstLine="640" w:firstLineChars="200"/>
        <w:rPr>
          <w:rFonts w:hint="eastAsia" w:ascii="黑体" w:hAnsi="黑体" w:eastAsia="黑体" w:cs="黑体"/>
          <w:lang w:val="en-US" w:eastAsia="zh-CN"/>
        </w:rPr>
      </w:pPr>
    </w:p>
    <w:p w14:paraId="5568D4C5">
      <w:pPr>
        <w:bidi w:val="0"/>
        <w:rPr>
          <w:rFonts w:hint="eastAsia" w:ascii="黑体" w:hAnsi="黑体" w:eastAsia="黑体" w:cs="黑体"/>
          <w:lang w:val="en-US" w:eastAsia="zh-CN"/>
        </w:rPr>
      </w:pPr>
    </w:p>
    <w:p w14:paraId="08E5132F">
      <w:p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四、财政拨款收入支出决算总体情况说明</w:t>
      </w:r>
    </w:p>
    <w:p w14:paraId="14FDB9DD">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2022年度财政拨款收、支总计均为73.59万元。与2021年度相比，财政拨款收、支总计各增加73.59    万元。主要原因是2022年开始单独设立独立核算账户，2021年之前未单独作预决算。</w:t>
      </w:r>
    </w:p>
    <w:p w14:paraId="0959079A">
      <w:pPr>
        <w:adjustRightInd w:val="0"/>
        <w:snapToGrid w:val="0"/>
        <w:spacing w:line="580" w:lineRule="atLeast"/>
        <w:ind w:firstLine="640" w:firstLineChars="200"/>
        <w:rPr>
          <w:rFonts w:hint="eastAsia" w:ascii="仿宋_GB2312" w:hAnsi="仿宋_GB2312" w:eastAsia="仿宋_GB2312" w:cs="仿宋_GB2312"/>
          <w:sz w:val="30"/>
          <w:szCs w:val="30"/>
        </w:rPr>
      </w:pPr>
      <w:r>
        <w:rPr>
          <w:rFonts w:hint="eastAsia" w:ascii="仿宋_GB2312" w:hAnsi="宋体"/>
          <w:bCs/>
          <w:szCs w:val="32"/>
          <w:highlight w:val="none"/>
          <w:lang w:val="en-US" w:eastAsia="zh-CN"/>
        </w:rPr>
        <w:t>2022年度财政拨款收入中，一般公共预算财政拨款收入73.59万元，比2021年度决算数增加73.59万元。增加主要原因是2022年开始单独设立独立核算账户，2021年之前未单独作预决算。政府性基金预算财政拨款收入0万元，比2021年度决算数增加（减少）0万元。主要原因是本单位本年度没有政府性基金预算财政拨款收入。国有资本经营预算财政拨款收入0万元，比2021年度决算数增加（减少）0万元。主要原因是本单位本年度没有国有资本经营预算财政拨款收入。</w:t>
      </w:r>
    </w:p>
    <w:p w14:paraId="18057EBA">
      <w:pPr>
        <w:bidi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图4：财政拨款收、支决算总计变动情况</w:t>
      </w:r>
    </w:p>
    <w:p w14:paraId="67DA90BD">
      <w:pPr>
        <w:bidi w:val="0"/>
        <w:jc w:val="center"/>
        <w:rPr>
          <w:rFonts w:hint="eastAsia" w:ascii="黑体" w:hAnsi="黑体" w:eastAsia="黑体" w:cs="黑体"/>
          <w:lang w:val="en-US" w:eastAsia="zh-CN"/>
        </w:rPr>
      </w:pPr>
      <w:r>
        <w:rPr>
          <w:rFonts w:hint="eastAsia" w:ascii="仿宋_GB2312" w:hAnsi="宋体" w:eastAsia="仿宋_GB2312"/>
          <w:bCs/>
          <w:sz w:val="32"/>
          <w:szCs w:val="32"/>
          <w:highlight w:val="none"/>
          <w:lang w:val="en-US" w:eastAsia="zh-CN"/>
        </w:rPr>
        <w:object>
          <v:shape id="_x0000_i1028" o:spt="75" type="#_x0000_t75" style="height:216pt;width:379.5pt;" o:ole="t" filled="f" o:preferrelative="t" stroked="f" coordsize="21600,21600">
            <v:path/>
            <v:fill on="f" focussize="0,0"/>
            <v:stroke on="f"/>
            <v:imagedata r:id="rId12" o:title=""/>
            <o:lock v:ext="edit" aspectratio="t"/>
            <w10:wrap type="none"/>
            <w10:anchorlock/>
          </v:shape>
          <o:OLEObject Type="Embed" ProgID="Excel.Chart.8" ShapeID="_x0000_i1028" DrawAspect="Content" ObjectID="_1468075728" r:id="rId11">
            <o:LockedField>false</o:LockedField>
          </o:OLEObject>
        </w:object>
      </w:r>
    </w:p>
    <w:p w14:paraId="33B8029B">
      <w:pPr>
        <w:numPr>
          <w:ilvl w:val="0"/>
          <w:numId w:val="0"/>
        </w:num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五、一般公共预算财政拨款支出决算情况说明</w:t>
      </w:r>
    </w:p>
    <w:p w14:paraId="2482FFB9">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（一）一般公共预算财政拨款支出决算总体情况。</w:t>
      </w:r>
    </w:p>
    <w:p w14:paraId="0DE27045">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2022年度一般公共预算财政拨款支出73.59万元，占本年支出合计的86.69 %。与2021年度相比，一般公共预算财政拨款支出增加73.59万元。主要原因是2022年开始单独设立独立核算账户，2021年之前未单独作预决算。</w:t>
      </w:r>
    </w:p>
    <w:p w14:paraId="111812F5">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（二）一般公共预算财政拨款支出决算结构情况。</w:t>
      </w:r>
    </w:p>
    <w:p w14:paraId="39C66532">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2022年度一般公共预算财政拨款支出73.59万元，主要用于以下方面：</w:t>
      </w:r>
    </w:p>
    <w:p w14:paraId="7CC10B00">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1.教育支出（类）63.29万元，占86%。主要是用于学前教育基本教育支出。</w:t>
      </w:r>
    </w:p>
    <w:p w14:paraId="754B49DB">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2. 社会保障支出（类）4.18万元，占5.68%。主要是用于人员社会保障支出。</w:t>
      </w:r>
    </w:p>
    <w:p w14:paraId="4730B8B2">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3. 卫生健康支出（类）2.7万元，占3.67%。主要是用于人员医保支出。</w:t>
      </w:r>
    </w:p>
    <w:p w14:paraId="772706B3">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4. 住房保障支出（类）3.42万元，占4.65%。主要是用于人员住房保障支出。</w:t>
      </w:r>
    </w:p>
    <w:p w14:paraId="5D4FA1E4">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本部门核算使用的支出功能分类科目包括小学教育支出、机关事业单位基本养老保险缴费支出、机关事业单位职业年金缴费支出、事业单位医疗和住房公积金。</w:t>
      </w:r>
    </w:p>
    <w:p w14:paraId="7E73A1CA">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（三）财政拨款支出决算具体情况。</w:t>
      </w:r>
    </w:p>
    <w:p w14:paraId="0CB63B9F">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2022年度一般公共预算财政拨款支出年初预算为63.41万元，支出决算为73.59万元，完成年初预算的116.05%。其中：教育支出63.29万元，占比86%、社会保障支出4.18万元，占比5.68%、卫生健康支出2.7万元，占比3.67%、住房保障支出3.42万元占比4.65%。</w:t>
      </w:r>
    </w:p>
    <w:p w14:paraId="03A3888F">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1.教育支出（类）。年初预算为54.58万元，支出决算为63.29万元，完成年初预算的115.96%，支出决算数大于年初预算数的主要原因：2022年按时发放本年度年终绩效奖金并补发2021年度年终绩效奖金，同时工资福利标准有所提高。</w:t>
      </w:r>
    </w:p>
    <w:p w14:paraId="51A92E5B">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2.社会保障支出（类）。年初预算为3.82万元，支出决算为4.18万元，完成年初预算的109.42%，支出决算数大（小）于年初预算数的主要原因：2022年按时发放本年度年终绩效奖金并补发2021年度年终绩效奖金，同时工资福利标准有所提高。</w:t>
      </w:r>
    </w:p>
    <w:p w14:paraId="457C1553">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3.卫生健康支出（类）。年初预算为2.15万元，支出决算为2.7万元，完成年初预算的176.48%，支出决算数大（小）于年初预算数的主要原因：2022年按时发放本年度年终绩效奖金并补发2021年度年终绩效奖金，同时工资福利标准有所提高。</w:t>
      </w:r>
    </w:p>
    <w:p w14:paraId="4773101D">
      <w:pPr>
        <w:adjustRightInd w:val="0"/>
        <w:snapToGrid w:val="0"/>
        <w:spacing w:line="580" w:lineRule="atLeast"/>
        <w:ind w:firstLine="640" w:firstLineChars="200"/>
        <w:rPr>
          <w:rFonts w:hint="eastAsia" w:ascii="仿宋_GB2312" w:hAnsi="仿宋_GB2312" w:eastAsia="仿宋_GB2312" w:cs="仿宋_GB2312"/>
          <w:bCs/>
          <w:color w:val="auto"/>
          <w:kern w:val="44"/>
          <w:sz w:val="32"/>
          <w:szCs w:val="32"/>
          <w:highlight w:val="none"/>
          <w:lang w:val="en-US" w:eastAsia="zh-CN"/>
        </w:rPr>
      </w:pPr>
      <w:r>
        <w:rPr>
          <w:rFonts w:hint="eastAsia" w:ascii="仿宋_GB2312" w:hAnsi="宋体"/>
          <w:bCs/>
          <w:szCs w:val="32"/>
          <w:highlight w:val="none"/>
          <w:lang w:val="en-US" w:eastAsia="zh-CN"/>
        </w:rPr>
        <w:t>4.住房保障支出（类）。年初预算为2.86万元，支出决算为3.42万元，完成年初预算的119.58%，支出决算数大（小）于年初预算数的主要原因：2022年按时发放本年度年终绩效奖金并补发2021年度年终绩效奖金，同时工资福利标准有所提高。</w:t>
      </w:r>
    </w:p>
    <w:p w14:paraId="435C0641">
      <w:pPr>
        <w:bidi w:val="0"/>
        <w:ind w:firstLine="640" w:firstLineChars="200"/>
        <w:rPr>
          <w:rFonts w:hint="eastAsia"/>
          <w:color w:val="auto"/>
          <w:lang w:val="en-US" w:eastAsia="zh-CN"/>
        </w:rPr>
      </w:pPr>
      <w:r>
        <w:rPr>
          <w:rFonts w:hint="eastAsia" w:ascii="黑体" w:hAnsi="黑体" w:eastAsia="黑体" w:cs="黑体"/>
          <w:color w:val="auto"/>
          <w:lang w:val="en-US" w:eastAsia="zh-CN"/>
        </w:rPr>
        <w:t>六、一般公共预算财政拨款基本支出决算情况说明</w:t>
      </w:r>
    </w:p>
    <w:p w14:paraId="12AE3E09">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2022年度一般公共预算财政拨款基本支出73.59万元，其中：</w:t>
      </w:r>
    </w:p>
    <w:p w14:paraId="0AB0B0CA">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人员经费66.94万元，主要包括：基本工资16.69万元、津贴补贴6.47万元、奖金17.37万元、绩效工资9.41万元、机关事业单位基本养老保险缴费4.17万元、职工基本医疗保险缴费2.7万元、住房公积金3.42万元、其他工资福利支出3.5万元、助学金3.2万元。</w:t>
      </w:r>
    </w:p>
    <w:p w14:paraId="2A800844">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公用经费6.65万元，主要包括：办公费3.24万元、水费0.58万元、电费0.42万元、邮电费0.12万元、维修(护)费0.26万元、培训费0.22万元、工会经费0.65万元、其他商品和服务支出0.6万元、办公设备购置0.55万元。</w:t>
      </w:r>
    </w:p>
    <w:p w14:paraId="45AD9083">
      <w:pPr>
        <w:numPr>
          <w:ilvl w:val="0"/>
          <w:numId w:val="0"/>
        </w:num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七、一般公共预算财政拨款“三公”经费支出决算情况说明</w:t>
      </w:r>
    </w:p>
    <w:p w14:paraId="5BE906AD">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（一）“三公”经费财政拨款支出决算总体情况说明。</w:t>
      </w:r>
    </w:p>
    <w:p w14:paraId="791652C1">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2022年度“三公”经费财政拨款支出预算为0万元，支出决算为0万元，完成预算的0%。主要原因：无此项工作安排。</w:t>
      </w:r>
    </w:p>
    <w:p w14:paraId="4B006F00">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（二）“三公”经费财政拨款支出决算具体情况说明。</w:t>
      </w:r>
    </w:p>
    <w:p w14:paraId="0BA59D7D">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1.因公出国(境)费预算为0万元，支出决算为0万元，完成预算的0%，比预算增加(减少)0万元，主要原因是无此项工作安排。</w:t>
      </w:r>
    </w:p>
    <w:p w14:paraId="51273AC0">
      <w:pPr>
        <w:adjustRightInd w:val="0"/>
        <w:snapToGrid w:val="0"/>
        <w:spacing w:line="580" w:lineRule="atLeast"/>
        <w:ind w:firstLine="640" w:firstLineChars="200"/>
        <w:rPr>
          <w:rFonts w:hint="default" w:ascii="仿宋_GB2312" w:hAnsi="宋体"/>
          <w:bCs/>
          <w:szCs w:val="32"/>
          <w:highlight w:val="none"/>
          <w:lang w:val="en-US" w:eastAsia="zh-CN"/>
        </w:rPr>
      </w:pPr>
      <w:r>
        <w:rPr>
          <w:rFonts w:hint="eastAsia" w:ascii="仿宋_GB2312" w:hAnsi="宋体"/>
          <w:bCs/>
          <w:szCs w:val="32"/>
          <w:highlight w:val="none"/>
          <w:lang w:val="en-US" w:eastAsia="zh-CN"/>
        </w:rPr>
        <w:t>全年支出涉及出国（境）团组0个，累计0人次，主要原因是无此项工作安排。</w:t>
      </w:r>
    </w:p>
    <w:p w14:paraId="2883BCF3">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2.公务用车购置及运行费支出决算为0万元，完成年初预算的0%；其中：</w:t>
      </w:r>
    </w:p>
    <w:p w14:paraId="06F288A6">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(1)公务用车购置费0万元，完成年初预算的0%，比年初预算增加(减少)0万元，主要原因是无此项工作安排。本年度购置(更新)公务用车0辆。</w:t>
      </w:r>
    </w:p>
    <w:p w14:paraId="4805060F">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(2)公务用车运行费0万元，完成年初预算的0%，比年初预算增加(减少)0万元，主要原因是无此项工作安排。截止2022年12月31日，开支财政拨款的公务用车保有量0辆。</w:t>
      </w:r>
    </w:p>
    <w:p w14:paraId="52C77887">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3.公务接待费支出决算为0万元，完成年初预算的0%，比年初预算增加(减少)0万元，主要原因是无此项工作安排。其中：</w:t>
      </w:r>
    </w:p>
    <w:p w14:paraId="6A7BAA4C">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外宾接待支出0万元。2022年共接待来访团组0个，0人次（不包括陪同人员）。</w:t>
      </w:r>
    </w:p>
    <w:p w14:paraId="363724FC">
      <w:pPr>
        <w:adjustRightInd w:val="0"/>
        <w:snapToGrid w:val="0"/>
        <w:spacing w:line="580" w:lineRule="atLeast"/>
        <w:ind w:firstLine="640" w:firstLineChars="200"/>
        <w:rPr>
          <w:rFonts w:hint="default" w:ascii="仿宋_GB2312" w:hAnsi="宋体"/>
          <w:bCs/>
          <w:szCs w:val="32"/>
          <w:highlight w:val="none"/>
          <w:lang w:val="en-US" w:eastAsia="zh-CN"/>
        </w:rPr>
      </w:pPr>
      <w:r>
        <w:rPr>
          <w:rFonts w:hint="eastAsia" w:ascii="仿宋_GB2312" w:hAnsi="宋体"/>
          <w:bCs/>
          <w:szCs w:val="32"/>
          <w:highlight w:val="none"/>
          <w:lang w:val="en-US" w:eastAsia="zh-CN"/>
        </w:rPr>
        <w:t>国内公务接待支出0万元。2022年共接待国内来访团组0个，0人次（不包括陪同人员）。主要原因是幼儿园学生数较少，公用经费较低，同时认真贯彻落实中央八项规定精神和厉行节约要求，进一步从严控制“三公”经费开支，故未作预算，也未列支招待费。</w:t>
      </w:r>
    </w:p>
    <w:p w14:paraId="1D4F021A">
      <w:pPr>
        <w:numPr>
          <w:ilvl w:val="0"/>
          <w:numId w:val="0"/>
        </w:numPr>
        <w:bidi w:val="0"/>
        <w:ind w:firstLine="640" w:firstLineChars="200"/>
        <w:rPr>
          <w:rFonts w:hint="eastAsia" w:ascii="黑体" w:hAnsi="黑体" w:eastAsia="黑体" w:cs="黑体"/>
          <w:sz w:val="32"/>
          <w:szCs w:val="32"/>
          <w:lang w:val="en-US" w:eastAsia="zh-CN"/>
        </w:rPr>
      </w:pPr>
      <w:r>
        <w:rPr>
          <w:rFonts w:hint="eastAsia" w:ascii="黑体" w:hAnsi="黑体" w:eastAsia="黑体" w:cs="黑体"/>
          <w:lang w:val="en-US" w:eastAsia="zh-CN"/>
        </w:rPr>
        <w:t xml:space="preserve">八、政府性基金预算财政拨款收入支出决算情况说明 </w:t>
      </w:r>
    </w:p>
    <w:p w14:paraId="04E060DD">
      <w:pPr>
        <w:adjustRightInd w:val="0"/>
        <w:snapToGrid w:val="0"/>
        <w:spacing w:line="580" w:lineRule="atLeast"/>
        <w:ind w:firstLine="640" w:firstLineChars="200"/>
        <w:rPr>
          <w:rFonts w:hint="default" w:ascii="仿宋_GB2312" w:hAnsi="宋体"/>
          <w:bCs/>
          <w:szCs w:val="32"/>
          <w:highlight w:val="none"/>
          <w:lang w:val="en-US" w:eastAsia="zh-CN"/>
        </w:rPr>
      </w:pPr>
      <w:r>
        <w:rPr>
          <w:rFonts w:hint="eastAsia" w:ascii="仿宋_GB2312" w:hAnsi="宋体"/>
          <w:bCs/>
          <w:szCs w:val="32"/>
          <w:highlight w:val="none"/>
          <w:lang w:val="en-US" w:eastAsia="zh-CN"/>
        </w:rPr>
        <w:t>本单位当年无政府性基金预算财政拨款收入支出。</w:t>
      </w:r>
    </w:p>
    <w:p w14:paraId="75DCC9F1">
      <w:pPr>
        <w:numPr>
          <w:ilvl w:val="0"/>
          <w:numId w:val="0"/>
        </w:numPr>
        <w:bidi w:val="0"/>
        <w:ind w:leftChars="200"/>
        <w:rPr>
          <w:rFonts w:hint="eastAsia" w:ascii="黑体" w:hAnsi="黑体" w:eastAsia="黑体" w:cs="黑体"/>
          <w:lang w:val="en-US" w:eastAsia="zh-CN"/>
        </w:rPr>
      </w:pPr>
      <w:r>
        <w:rPr>
          <w:rFonts w:hint="eastAsia" w:ascii="黑体" w:hAnsi="黑体" w:eastAsia="黑体" w:cs="黑体"/>
          <w:lang w:val="en-US" w:eastAsia="zh-CN"/>
        </w:rPr>
        <w:t>九、国有资本经营预算财政拨款支出决算情况说明</w:t>
      </w:r>
    </w:p>
    <w:p w14:paraId="4DF87A29">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本单位当年无国有资本经营预算财政拨款支出。</w:t>
      </w:r>
    </w:p>
    <w:p w14:paraId="231F6FB2">
      <w:pPr>
        <w:numPr>
          <w:ilvl w:val="0"/>
          <w:numId w:val="0"/>
        </w:numPr>
        <w:bidi w:val="0"/>
        <w:ind w:leftChars="200"/>
        <w:rPr>
          <w:rFonts w:hint="eastAsia" w:ascii="黑体" w:hAnsi="黑体" w:eastAsia="黑体" w:cs="黑体"/>
          <w:lang w:val="en-US" w:eastAsia="zh-CN"/>
        </w:rPr>
      </w:pPr>
      <w:r>
        <w:rPr>
          <w:rFonts w:hint="eastAsia" w:ascii="黑体" w:hAnsi="黑体" w:eastAsia="黑体" w:cs="黑体"/>
          <w:lang w:val="en-US" w:eastAsia="zh-CN"/>
        </w:rPr>
        <w:t>十、机关运行经费支出说明</w:t>
      </w:r>
    </w:p>
    <w:p w14:paraId="00216820">
      <w:pPr>
        <w:adjustRightInd w:val="0"/>
        <w:snapToGrid w:val="0"/>
        <w:spacing w:line="580" w:lineRule="atLeast"/>
        <w:ind w:firstLine="640" w:firstLineChars="200"/>
        <w:rPr>
          <w:rFonts w:hint="eastAsia" w:ascii="仿宋_GB2312" w:hAnsi="宋体"/>
          <w:bCs/>
          <w:szCs w:val="32"/>
          <w:highlight w:val="none"/>
          <w:lang w:val="en-US" w:eastAsia="zh-CN"/>
        </w:rPr>
      </w:pPr>
      <w:r>
        <w:rPr>
          <w:rFonts w:hint="eastAsia" w:ascii="仿宋_GB2312" w:hAnsi="宋体"/>
          <w:bCs/>
          <w:szCs w:val="32"/>
          <w:highlight w:val="none"/>
          <w:lang w:val="en-US" w:eastAsia="zh-CN"/>
        </w:rPr>
        <w:t>本单位为非参公管理事业单位。</w:t>
      </w:r>
    </w:p>
    <w:p w14:paraId="052C6342">
      <w:pPr>
        <w:numPr>
          <w:ilvl w:val="0"/>
          <w:numId w:val="0"/>
        </w:numPr>
        <w:bidi w:val="0"/>
        <w:ind w:leftChars="200"/>
        <w:rPr>
          <w:rFonts w:hint="eastAsia" w:ascii="黑体" w:hAnsi="黑体" w:eastAsia="黑体" w:cs="黑体"/>
          <w:lang w:val="en-US" w:eastAsia="zh-CN"/>
        </w:rPr>
      </w:pPr>
      <w:r>
        <w:rPr>
          <w:rFonts w:hint="eastAsia" w:ascii="黑体" w:hAnsi="黑体" w:eastAsia="黑体" w:cs="黑体"/>
          <w:lang w:val="en-US" w:eastAsia="zh-CN"/>
        </w:rPr>
        <w:t>十一、政府采购支出说明</w:t>
      </w:r>
    </w:p>
    <w:p w14:paraId="2602AC0C">
      <w:pPr>
        <w:pStyle w:val="12"/>
        <w:rPr>
          <w:rFonts w:hint="eastAsia"/>
          <w:color w:val="7E7E7E"/>
          <w:lang w:val="en-US" w:eastAsia="zh-CN"/>
        </w:rPr>
      </w:pPr>
      <w:r>
        <w:rPr>
          <w:rFonts w:hint="eastAsia" w:ascii="仿宋_GB2312" w:hAnsi="宋体" w:eastAsia="仿宋_GB2312" w:cs="Times New Roman"/>
          <w:bCs/>
          <w:kern w:val="2"/>
          <w:sz w:val="32"/>
          <w:szCs w:val="32"/>
          <w:highlight w:val="none"/>
          <w:lang w:val="en-US" w:eastAsia="zh-CN" w:bidi="ar-SA"/>
        </w:rPr>
        <w:t>本部门（通山县慈口乡中心幼儿园）2022年度政府采购支出总额3.55万元，其中：货物及服务支出3.55万元，占政府采购总支出100%。</w:t>
      </w:r>
    </w:p>
    <w:p w14:paraId="0DABC7AC">
      <w:pPr>
        <w:numPr>
          <w:ilvl w:val="0"/>
          <w:numId w:val="0"/>
        </w:numPr>
        <w:bidi w:val="0"/>
        <w:ind w:leftChars="200"/>
        <w:rPr>
          <w:rFonts w:hint="eastAsia" w:ascii="黑体" w:hAnsi="黑体" w:eastAsia="黑体" w:cs="黑体"/>
          <w:lang w:val="en-US" w:eastAsia="zh-CN"/>
        </w:rPr>
      </w:pPr>
      <w:r>
        <w:rPr>
          <w:rFonts w:hint="eastAsia" w:ascii="黑体" w:hAnsi="黑体" w:eastAsia="黑体" w:cs="黑体"/>
          <w:lang w:val="en-US" w:eastAsia="zh-CN"/>
        </w:rPr>
        <w:t>十二、国有资产占用情况说明</w:t>
      </w:r>
    </w:p>
    <w:p w14:paraId="16C4B870">
      <w:pPr>
        <w:bidi w:val="0"/>
        <w:ind w:firstLine="640" w:firstLineChars="200"/>
        <w:rPr>
          <w:rFonts w:hint="eastAsia"/>
          <w:lang w:val="en-US" w:eastAsia="zh-CN"/>
        </w:rPr>
      </w:pPr>
      <w:r>
        <w:rPr>
          <w:rFonts w:hint="eastAsia" w:ascii="仿宋_GB2312" w:hAnsi="仿宋_GB2312" w:eastAsia="仿宋_GB2312" w:cs="仿宋_GB2312"/>
          <w:szCs w:val="32"/>
        </w:rPr>
        <w:t>截至2022年 12月31日，固定资产原值为</w:t>
      </w:r>
      <w:r>
        <w:rPr>
          <w:rFonts w:hint="eastAsia" w:ascii="仿宋_GB2312" w:hAnsi="仿宋_GB2312" w:cs="仿宋_GB2312"/>
          <w:szCs w:val="32"/>
          <w:lang w:val="en-US" w:eastAsia="zh-CN"/>
        </w:rPr>
        <w:t>48.59</w:t>
      </w:r>
      <w:r>
        <w:rPr>
          <w:rFonts w:hint="eastAsia" w:ascii="仿宋_GB2312" w:hAnsi="仿宋_GB2312" w:eastAsia="仿宋_GB2312" w:cs="仿宋_GB2312"/>
          <w:szCs w:val="32"/>
        </w:rPr>
        <w:t>万元，其中土地、房屋及构筑物</w:t>
      </w:r>
      <w:r>
        <w:rPr>
          <w:rFonts w:hint="eastAsia" w:ascii="仿宋_GB2312" w:hAnsi="仿宋_GB2312" w:cs="仿宋_GB2312"/>
          <w:szCs w:val="32"/>
          <w:lang w:val="en-US" w:eastAsia="zh-CN"/>
        </w:rPr>
        <w:t>40.94</w:t>
      </w:r>
      <w:r>
        <w:rPr>
          <w:rFonts w:hint="eastAsia" w:ascii="仿宋_GB2312" w:hAnsi="仿宋_GB2312" w:eastAsia="仿宋_GB2312" w:cs="仿宋_GB2312"/>
          <w:szCs w:val="32"/>
        </w:rPr>
        <w:t>万元，通用设备</w:t>
      </w:r>
      <w:r>
        <w:rPr>
          <w:rFonts w:hint="eastAsia" w:ascii="仿宋_GB2312" w:hAnsi="仿宋_GB2312" w:cs="仿宋_GB2312"/>
          <w:szCs w:val="32"/>
          <w:lang w:val="en-US" w:eastAsia="zh-CN"/>
        </w:rPr>
        <w:t>2.49</w:t>
      </w:r>
      <w:r>
        <w:rPr>
          <w:rFonts w:hint="eastAsia" w:ascii="仿宋_GB2312" w:hAnsi="仿宋_GB2312" w:eastAsia="仿宋_GB2312" w:cs="仿宋_GB2312"/>
          <w:szCs w:val="32"/>
        </w:rPr>
        <w:t>万元，图书档案</w:t>
      </w:r>
      <w:r>
        <w:rPr>
          <w:rFonts w:hint="eastAsia" w:ascii="仿宋_GB2312" w:hAnsi="仿宋_GB2312" w:cs="仿宋_GB2312"/>
          <w:szCs w:val="32"/>
          <w:lang w:val="en-US" w:eastAsia="zh-CN"/>
        </w:rPr>
        <w:t>0.25</w:t>
      </w:r>
      <w:r>
        <w:rPr>
          <w:rFonts w:hint="eastAsia" w:ascii="仿宋_GB2312" w:hAnsi="仿宋_GB2312" w:eastAsia="仿宋_GB2312" w:cs="仿宋_GB2312"/>
          <w:szCs w:val="32"/>
        </w:rPr>
        <w:t>万元，家具、用具及装具</w:t>
      </w:r>
      <w:r>
        <w:rPr>
          <w:rFonts w:hint="eastAsia" w:ascii="仿宋_GB2312" w:hAnsi="仿宋_GB2312" w:cs="仿宋_GB2312"/>
          <w:szCs w:val="32"/>
          <w:lang w:val="en-US" w:eastAsia="zh-CN"/>
        </w:rPr>
        <w:t>4.91</w:t>
      </w:r>
      <w:r>
        <w:rPr>
          <w:rFonts w:hint="eastAsia" w:ascii="仿宋_GB2312" w:hAnsi="仿宋_GB2312" w:eastAsia="仿宋_GB2312" w:cs="仿宋_GB2312"/>
          <w:szCs w:val="32"/>
        </w:rPr>
        <w:t>万元，2022年折旧后资产净值为</w:t>
      </w:r>
      <w:r>
        <w:rPr>
          <w:rFonts w:hint="eastAsia" w:ascii="仿宋_GB2312" w:hAnsi="仿宋_GB2312" w:cs="仿宋_GB2312"/>
          <w:szCs w:val="32"/>
          <w:lang w:val="en-US" w:eastAsia="zh-CN"/>
        </w:rPr>
        <w:t>18.67</w:t>
      </w:r>
      <w:r>
        <w:rPr>
          <w:rFonts w:hint="eastAsia" w:ascii="仿宋_GB2312" w:hAnsi="仿宋_GB2312" w:eastAsia="仿宋_GB2312" w:cs="仿宋_GB2312"/>
          <w:szCs w:val="32"/>
        </w:rPr>
        <w:t>万元。</w:t>
      </w:r>
      <w:r>
        <w:rPr>
          <w:rFonts w:hint="eastAsia" w:ascii="仿宋_GB2312" w:hAnsi="仿宋_GB2312" w:cs="仿宋_GB2312"/>
          <w:szCs w:val="32"/>
          <w:lang w:eastAsia="zh-CN"/>
        </w:rPr>
        <w:t>本</w:t>
      </w:r>
      <w:r>
        <w:rPr>
          <w:rFonts w:hint="eastAsia" w:ascii="仿宋_GB2312" w:hAnsi="仿宋_GB2312" w:eastAsia="仿宋_GB2312" w:cs="仿宋_GB2312"/>
          <w:szCs w:val="32"/>
        </w:rPr>
        <w:t>单位</w:t>
      </w:r>
      <w:r>
        <w:rPr>
          <w:rFonts w:hint="eastAsia" w:ascii="仿宋_GB2312" w:hAnsi="仿宋_GB2312" w:cs="仿宋_GB2312"/>
          <w:szCs w:val="32"/>
          <w:lang w:eastAsia="zh-CN"/>
        </w:rPr>
        <w:t>共有车辆</w:t>
      </w:r>
      <w:r>
        <w:rPr>
          <w:rFonts w:hint="eastAsia" w:ascii="仿宋_GB2312" w:hAnsi="仿宋_GB2312" w:cs="仿宋_GB2312"/>
          <w:szCs w:val="32"/>
          <w:lang w:val="en-US" w:eastAsia="zh-CN"/>
        </w:rPr>
        <w:t>0辆，其中，副省级及以上领导干部用车0辆，主要领导干部用车0辆，机要通信用车0辆，应急保障用车0辆，执法执勤车0辆，特种专业技术用车0辆，其他用车0辆；本单位</w:t>
      </w:r>
      <w:r>
        <w:rPr>
          <w:rFonts w:hint="eastAsia" w:ascii="仿宋_GB2312" w:hAnsi="仿宋_GB2312" w:eastAsia="仿宋_GB2312" w:cs="仿宋_GB2312"/>
          <w:szCs w:val="32"/>
          <w:lang w:eastAsia="zh-CN"/>
        </w:rPr>
        <w:t>没有</w:t>
      </w:r>
      <w:r>
        <w:rPr>
          <w:rFonts w:hint="eastAsia" w:ascii="仿宋_GB2312" w:hAnsi="仿宋_GB2312" w:eastAsia="仿宋_GB2312" w:cs="仿宋_GB2312"/>
          <w:szCs w:val="32"/>
        </w:rPr>
        <w:t>单价</w:t>
      </w:r>
      <w:r>
        <w:rPr>
          <w:rFonts w:hint="eastAsia" w:ascii="仿宋_GB2312" w:hAnsi="仿宋_GB2312" w:eastAsia="仿宋_GB2312" w:cs="仿宋_GB2312"/>
          <w:szCs w:val="32"/>
          <w:lang w:val="en-US" w:eastAsia="zh-CN"/>
        </w:rPr>
        <w:t>50</w:t>
      </w:r>
      <w:r>
        <w:rPr>
          <w:rFonts w:hint="eastAsia" w:ascii="仿宋_GB2312" w:hAnsi="仿宋_GB2312" w:eastAsia="仿宋_GB2312" w:cs="仿宋_GB2312"/>
          <w:szCs w:val="32"/>
        </w:rPr>
        <w:t>万元以上通用设备</w:t>
      </w:r>
      <w:r>
        <w:rPr>
          <w:rFonts w:hint="eastAsia" w:ascii="仿宋_GB2312" w:hAnsi="仿宋_GB2312" w:eastAsia="仿宋_GB2312" w:cs="仿宋_GB2312"/>
          <w:szCs w:val="32"/>
          <w:lang w:eastAsia="zh-CN"/>
        </w:rPr>
        <w:t>和</w:t>
      </w:r>
      <w:r>
        <w:rPr>
          <w:rFonts w:hint="eastAsia" w:ascii="仿宋_GB2312" w:hAnsi="仿宋_GB2312" w:eastAsia="仿宋_GB2312" w:cs="仿宋_GB2312"/>
          <w:szCs w:val="32"/>
        </w:rPr>
        <w:t>单价</w:t>
      </w:r>
      <w:r>
        <w:rPr>
          <w:rFonts w:hint="eastAsia" w:ascii="仿宋_GB2312" w:hAnsi="仿宋_GB2312" w:eastAsia="仿宋_GB2312" w:cs="仿宋_GB2312"/>
          <w:szCs w:val="32"/>
          <w:lang w:val="en-US" w:eastAsia="zh-CN"/>
        </w:rPr>
        <w:t>100</w:t>
      </w:r>
      <w:r>
        <w:rPr>
          <w:rFonts w:hint="eastAsia" w:ascii="仿宋_GB2312" w:hAnsi="仿宋_GB2312" w:eastAsia="仿宋_GB2312" w:cs="仿宋_GB2312"/>
          <w:szCs w:val="32"/>
        </w:rPr>
        <w:t>万元以上专用设备</w:t>
      </w:r>
      <w:r>
        <w:rPr>
          <w:rFonts w:hint="eastAsia"/>
        </w:rPr>
        <w:t>。</w:t>
      </w:r>
    </w:p>
    <w:p w14:paraId="4BF37CA0">
      <w:pPr>
        <w:bidi w:val="0"/>
        <w:ind w:firstLine="640" w:firstLineChars="200"/>
        <w:rPr>
          <w:rFonts w:hint="eastAsia" w:ascii="楷体_GB2312" w:hAnsi="楷体_GB2312" w:eastAsia="楷体_GB2312" w:cs="楷体_GB2312"/>
          <w:lang w:val="en-US" w:eastAsia="zh-CN"/>
        </w:rPr>
      </w:pPr>
      <w:r>
        <w:rPr>
          <w:rFonts w:hint="eastAsia" w:ascii="黑体" w:hAnsi="黑体" w:eastAsia="黑体" w:cs="黑体"/>
          <w:lang w:val="en-US" w:eastAsia="zh-CN"/>
        </w:rPr>
        <w:t>十三、预算绩效情况说明</w:t>
      </w:r>
    </w:p>
    <w:p w14:paraId="03DE0730">
      <w:pPr>
        <w:bidi w:val="0"/>
        <w:ind w:firstLine="640" w:firstLineChars="200"/>
        <w:rPr>
          <w:rFonts w:hint="eastAsia" w:ascii="楷体_GB2312" w:hAnsi="楷体_GB2312" w:eastAsia="楷体_GB2312" w:cs="楷体_GB2312"/>
          <w:lang w:eastAsia="zh-CN"/>
        </w:rPr>
      </w:pPr>
      <w:r>
        <w:rPr>
          <w:rFonts w:hint="eastAsia" w:ascii="楷体_GB2312" w:hAnsi="楷体_GB2312" w:eastAsia="楷体_GB2312" w:cs="楷体_GB2312"/>
          <w:lang w:val="en-US" w:eastAsia="zh-CN"/>
        </w:rPr>
        <w:t>(一)</w:t>
      </w:r>
      <w:r>
        <w:rPr>
          <w:rFonts w:hint="eastAsia" w:ascii="楷体_GB2312" w:hAnsi="楷体_GB2312" w:eastAsia="楷体_GB2312" w:cs="楷体_GB2312"/>
        </w:rPr>
        <w:t>预算绩效管理工作开展情况</w:t>
      </w:r>
      <w:r>
        <w:rPr>
          <w:rFonts w:hint="eastAsia" w:ascii="楷体_GB2312" w:hAnsi="楷体_GB2312" w:eastAsia="楷体_GB2312" w:cs="楷体_GB2312"/>
          <w:lang w:eastAsia="zh-CN"/>
        </w:rPr>
        <w:t>。</w:t>
      </w:r>
    </w:p>
    <w:p w14:paraId="7CA991D7">
      <w:pPr>
        <w:bidi w:val="0"/>
        <w:ind w:firstLine="640" w:firstLineChars="200"/>
        <w:rPr>
          <w:rFonts w:hint="eastAsia" w:ascii="仿宋_GB2312" w:hAnsi="仿宋_GB2312" w:cs="仿宋_GB2312"/>
          <w:szCs w:val="32"/>
          <w:lang w:eastAsia="zh-CN"/>
        </w:rPr>
      </w:pPr>
      <w:r>
        <w:rPr>
          <w:rFonts w:hint="eastAsia" w:ascii="仿宋_GB2312" w:hAnsi="仿宋_GB2312" w:cs="仿宋_GB2312"/>
          <w:szCs w:val="32"/>
          <w:lang w:eastAsia="zh-CN"/>
        </w:rPr>
        <w:t>根据预算绩效管理要求，本部门组织对202</w:t>
      </w:r>
      <w:r>
        <w:rPr>
          <w:rFonts w:hint="eastAsia" w:ascii="仿宋_GB2312" w:hAnsi="仿宋_GB2312" w:cs="仿宋_GB2312"/>
          <w:szCs w:val="32"/>
          <w:lang w:val="en-US" w:eastAsia="zh-CN"/>
        </w:rPr>
        <w:t>2</w:t>
      </w:r>
      <w:r>
        <w:rPr>
          <w:rFonts w:hint="eastAsia" w:ascii="仿宋_GB2312" w:hAnsi="仿宋_GB2312" w:cs="仿宋_GB2312"/>
          <w:szCs w:val="32"/>
          <w:lang w:eastAsia="zh-CN"/>
        </w:rPr>
        <w:t>年度一般公共预算项目支出全面开展绩效自评，共涉及项目</w:t>
      </w:r>
      <w:r>
        <w:rPr>
          <w:rFonts w:hint="eastAsia" w:ascii="仿宋_GB2312" w:hAnsi="仿宋_GB2312" w:cs="仿宋_GB2312"/>
          <w:szCs w:val="32"/>
          <w:lang w:val="en-US" w:eastAsia="zh-CN"/>
        </w:rPr>
        <w:t>1</w:t>
      </w:r>
      <w:r>
        <w:rPr>
          <w:rFonts w:hint="eastAsia" w:ascii="仿宋_GB2312" w:hAnsi="仿宋_GB2312" w:cs="仿宋_GB2312"/>
          <w:szCs w:val="32"/>
          <w:lang w:eastAsia="zh-CN"/>
        </w:rPr>
        <w:t>个</w:t>
      </w:r>
      <w:r>
        <w:rPr>
          <w:rFonts w:hint="eastAsia" w:ascii="仿宋_GB2312" w:hAnsi="仿宋_GB2312" w:cs="仿宋_GB2312"/>
          <w:szCs w:val="32"/>
          <w:lang w:val="en-US" w:eastAsia="zh-CN"/>
        </w:rPr>
        <w:t>学生助学金</w:t>
      </w:r>
      <w:r>
        <w:rPr>
          <w:rFonts w:hint="eastAsia" w:ascii="仿宋_GB2312" w:hAnsi="仿宋_GB2312" w:cs="仿宋_GB2312"/>
          <w:szCs w:val="32"/>
          <w:lang w:eastAsia="zh-CN"/>
        </w:rPr>
        <w:t>，</w:t>
      </w:r>
      <w:r>
        <w:rPr>
          <w:rFonts w:hint="eastAsia" w:ascii="仿宋_GB2312" w:hAnsi="仿宋_GB2312" w:cs="仿宋_GB2312"/>
          <w:szCs w:val="32"/>
          <w:lang w:val="en-US" w:eastAsia="zh-CN"/>
        </w:rPr>
        <w:t>涉及</w:t>
      </w:r>
      <w:r>
        <w:rPr>
          <w:rFonts w:hint="eastAsia" w:ascii="仿宋_GB2312" w:hAnsi="仿宋_GB2312" w:cs="仿宋_GB2312"/>
          <w:szCs w:val="32"/>
          <w:lang w:eastAsia="zh-CN"/>
        </w:rPr>
        <w:t>资金</w:t>
      </w:r>
      <w:r>
        <w:rPr>
          <w:rFonts w:hint="eastAsia" w:ascii="仿宋_GB2312" w:hAnsi="仿宋_GB2312" w:cs="仿宋_GB2312"/>
          <w:szCs w:val="32"/>
          <w:lang w:val="en-US" w:eastAsia="zh-CN"/>
        </w:rPr>
        <w:t>1.13</w:t>
      </w:r>
      <w:r>
        <w:rPr>
          <w:rFonts w:hint="eastAsia" w:ascii="仿宋_GB2312" w:hAnsi="仿宋_GB2312" w:cs="仿宋_GB2312"/>
          <w:szCs w:val="32"/>
          <w:lang w:eastAsia="zh-CN"/>
        </w:rPr>
        <w:t>万元，占一般公共预算项目支出总额的</w:t>
      </w:r>
      <w:r>
        <w:rPr>
          <w:rFonts w:hint="eastAsia" w:ascii="仿宋_GB2312" w:hAnsi="仿宋_GB2312" w:cs="仿宋_GB2312"/>
          <w:szCs w:val="32"/>
          <w:lang w:val="en-US" w:eastAsia="zh-CN"/>
        </w:rPr>
        <w:t>1.54</w:t>
      </w:r>
      <w:r>
        <w:rPr>
          <w:rFonts w:hint="eastAsia" w:ascii="仿宋_GB2312" w:hAnsi="仿宋_GB2312" w:cs="仿宋_GB2312"/>
          <w:szCs w:val="32"/>
          <w:lang w:eastAsia="zh-CN"/>
        </w:rPr>
        <w:t>％。从评价情况来看，</w:t>
      </w:r>
      <w:r>
        <w:rPr>
          <w:rFonts w:hint="eastAsia" w:ascii="仿宋_GB2312" w:hAnsi="仿宋_GB2312" w:cs="仿宋_GB2312"/>
          <w:szCs w:val="32"/>
          <w:lang w:val="en-US" w:eastAsia="zh-CN"/>
        </w:rPr>
        <w:t>所有项目落实到位，达到设定目标，得到师生的一致好评。</w:t>
      </w:r>
    </w:p>
    <w:p w14:paraId="2875FB10">
      <w:pPr>
        <w:bidi w:val="0"/>
        <w:ind w:firstLine="640"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开展部门整体支出绩效评价，评价情况来看，有关项目预算执行及时、有效，绩效目标得到较好实现，绩效管理水平不断提高，绩效指标体系建设逐渐丰富和完善，较为充分反映财政体制改革的工作目标和任务。</w:t>
      </w:r>
    </w:p>
    <w:p w14:paraId="238530C2">
      <w:pPr>
        <w:bidi w:val="0"/>
        <w:ind w:firstLine="640" w:firstLineChars="200"/>
        <w:rPr>
          <w:rFonts w:hint="eastAsia" w:ascii="仿宋_GB2312" w:hAnsi="仿宋_GB2312" w:cs="仿宋_GB2312"/>
          <w:szCs w:val="32"/>
          <w:lang w:eastAsia="zh-CN"/>
        </w:rPr>
      </w:pPr>
      <w:r>
        <w:rPr>
          <w:rFonts w:hint="eastAsia" w:ascii="仿宋_GB2312" w:hAnsi="仿宋_GB2312" w:cs="仿宋_GB2312"/>
          <w:szCs w:val="32"/>
          <w:lang w:eastAsia="zh-CN"/>
        </w:rPr>
        <w:t>（二）部门决算中项目绩效自评结果。</w:t>
      </w:r>
    </w:p>
    <w:p w14:paraId="26417693">
      <w:pPr>
        <w:bidi w:val="0"/>
        <w:ind w:firstLine="640" w:firstLineChars="200"/>
        <w:rPr>
          <w:rFonts w:hint="eastAsia" w:ascii="仿宋_GB2312" w:hAnsi="仿宋_GB2312" w:cs="仿宋_GB2312"/>
          <w:szCs w:val="32"/>
          <w:lang w:eastAsia="zh-CN"/>
        </w:rPr>
      </w:pPr>
      <w:r>
        <w:rPr>
          <w:rFonts w:hint="eastAsia" w:ascii="仿宋_GB2312" w:hAnsi="仿宋_GB2312" w:cs="仿宋_GB2312"/>
          <w:szCs w:val="32"/>
          <w:lang w:eastAsia="zh-CN"/>
        </w:rPr>
        <w:t>在202</w:t>
      </w:r>
      <w:r>
        <w:rPr>
          <w:rFonts w:hint="eastAsia" w:ascii="仿宋_GB2312" w:hAnsi="仿宋_GB2312" w:cs="仿宋_GB2312"/>
          <w:szCs w:val="32"/>
          <w:lang w:val="en-US" w:eastAsia="zh-CN"/>
        </w:rPr>
        <w:t>2</w:t>
      </w:r>
      <w:r>
        <w:rPr>
          <w:rFonts w:hint="eastAsia" w:ascii="仿宋_GB2312" w:hAnsi="仿宋_GB2312" w:cs="仿宋_GB2312"/>
          <w:szCs w:val="32"/>
          <w:lang w:eastAsia="zh-CN"/>
        </w:rPr>
        <w:t>年度部门决算中反映“学生助学金”项目绩效自评结果。</w:t>
      </w:r>
    </w:p>
    <w:p w14:paraId="760C643F">
      <w:pPr>
        <w:bidi w:val="0"/>
        <w:ind w:firstLine="640" w:firstLineChars="200"/>
        <w:rPr>
          <w:rFonts w:hint="eastAsia" w:ascii="仿宋_GB2312" w:hAnsi="仿宋_GB2312" w:cs="仿宋_GB2312"/>
          <w:szCs w:val="32"/>
          <w:lang w:eastAsia="zh-CN"/>
        </w:rPr>
      </w:pPr>
      <w:r>
        <w:rPr>
          <w:rFonts w:hint="eastAsia" w:ascii="仿宋_GB2312" w:hAnsi="仿宋_GB2312" w:cs="仿宋_GB2312"/>
          <w:szCs w:val="32"/>
          <w:lang w:eastAsia="zh-CN"/>
        </w:rPr>
        <w:t>“学生助学金”项目绩效自评综述：根据年初设定的绩效目标，“学生助学金”项目自评得分为</w:t>
      </w:r>
      <w:r>
        <w:rPr>
          <w:rFonts w:hint="eastAsia" w:ascii="仿宋_GB2312" w:hAnsi="仿宋_GB2312" w:cs="仿宋_GB2312"/>
          <w:szCs w:val="32"/>
          <w:lang w:val="en-US" w:eastAsia="zh-CN"/>
        </w:rPr>
        <w:t>95</w:t>
      </w:r>
      <w:r>
        <w:rPr>
          <w:rFonts w:hint="eastAsia" w:ascii="仿宋_GB2312" w:hAnsi="仿宋_GB2312" w:cs="仿宋_GB2312"/>
          <w:szCs w:val="32"/>
          <w:lang w:eastAsia="zh-CN"/>
        </w:rPr>
        <w:t>分。项目全年预算数为</w:t>
      </w:r>
      <w:r>
        <w:rPr>
          <w:rFonts w:hint="eastAsia" w:ascii="仿宋_GB2312" w:hAnsi="仿宋_GB2312" w:cs="仿宋_GB2312"/>
          <w:szCs w:val="32"/>
          <w:lang w:val="en-US" w:eastAsia="zh-CN"/>
        </w:rPr>
        <w:t>1.13</w:t>
      </w:r>
      <w:r>
        <w:rPr>
          <w:rFonts w:hint="eastAsia" w:ascii="仿宋_GB2312" w:hAnsi="仿宋_GB2312" w:cs="仿宋_GB2312"/>
          <w:szCs w:val="32"/>
          <w:lang w:eastAsia="zh-CN"/>
        </w:rPr>
        <w:t>万元，执行数为</w:t>
      </w:r>
      <w:r>
        <w:rPr>
          <w:rFonts w:hint="eastAsia" w:ascii="仿宋_GB2312" w:hAnsi="仿宋_GB2312" w:cs="仿宋_GB2312"/>
          <w:szCs w:val="32"/>
          <w:lang w:val="en-US" w:eastAsia="zh-CN"/>
        </w:rPr>
        <w:t>1.13</w:t>
      </w:r>
      <w:r>
        <w:rPr>
          <w:rFonts w:hint="eastAsia" w:ascii="仿宋_GB2312" w:hAnsi="仿宋_GB2312" w:cs="仿宋_GB2312"/>
          <w:szCs w:val="32"/>
          <w:lang w:eastAsia="zh-CN"/>
        </w:rPr>
        <w:t>万元，完成预算的</w:t>
      </w:r>
      <w:r>
        <w:rPr>
          <w:rFonts w:hint="eastAsia" w:ascii="仿宋_GB2312" w:hAnsi="仿宋_GB2312" w:cs="仿宋_GB2312"/>
          <w:szCs w:val="32"/>
          <w:lang w:val="en-US" w:eastAsia="zh-CN"/>
        </w:rPr>
        <w:t>100</w:t>
      </w:r>
      <w:r>
        <w:rPr>
          <w:rFonts w:hint="eastAsia" w:ascii="仿宋_GB2312" w:hAnsi="仿宋_GB2312" w:cs="仿宋_GB2312"/>
          <w:szCs w:val="32"/>
          <w:lang w:eastAsia="zh-CN"/>
        </w:rPr>
        <w:t>%。（1）从投入看，项目设立依据充分，符合国家和湖北省政府的相关要求，有利于进一步改善</w:t>
      </w:r>
      <w:r>
        <w:rPr>
          <w:rFonts w:hint="eastAsia" w:ascii="仿宋_GB2312" w:hAnsi="仿宋_GB2312" w:cs="仿宋_GB2312"/>
          <w:szCs w:val="32"/>
          <w:lang w:val="en-US" w:eastAsia="zh-CN"/>
        </w:rPr>
        <w:t>困难学生生活困难</w:t>
      </w:r>
      <w:r>
        <w:rPr>
          <w:rFonts w:hint="eastAsia" w:ascii="仿宋_GB2312" w:hAnsi="仿宋_GB2312" w:cs="仿宋_GB2312"/>
          <w:szCs w:val="32"/>
          <w:lang w:eastAsia="zh-CN"/>
        </w:rPr>
        <w:t>，项目绩效目标能细化分解为具体的绩效指标，能通过清晰、可衡量的指标值予以体现。（2）从过程看，项目业务制度、财务制度较完备，建立了《通山县</w:t>
      </w:r>
      <w:r>
        <w:rPr>
          <w:rFonts w:hint="eastAsia" w:ascii="仿宋_GB2312" w:hAnsi="仿宋_GB2312" w:cs="仿宋_GB2312"/>
          <w:szCs w:val="32"/>
          <w:lang w:val="en-US" w:eastAsia="zh-CN"/>
        </w:rPr>
        <w:t>学生资助办</w:t>
      </w:r>
      <w:r>
        <w:rPr>
          <w:rFonts w:hint="eastAsia" w:ascii="仿宋_GB2312" w:hAnsi="仿宋_GB2312" w:cs="仿宋_GB2312"/>
          <w:szCs w:val="32"/>
          <w:lang w:eastAsia="zh-CN"/>
        </w:rPr>
        <w:t>法》、《</w:t>
      </w:r>
      <w:r>
        <w:rPr>
          <w:rFonts w:hint="eastAsia" w:ascii="仿宋_GB2312" w:hAnsi="仿宋_GB2312" w:cs="仿宋_GB2312"/>
          <w:szCs w:val="32"/>
          <w:lang w:val="en-US" w:eastAsia="zh-CN"/>
        </w:rPr>
        <w:t>学生资助评审</w:t>
      </w:r>
      <w:r>
        <w:rPr>
          <w:rFonts w:hint="eastAsia" w:ascii="仿宋_GB2312" w:hAnsi="仿宋_GB2312" w:cs="仿宋_GB2312"/>
          <w:szCs w:val="32"/>
          <w:lang w:eastAsia="zh-CN"/>
        </w:rPr>
        <w:t>办法》等一系列相关制度，有利于项目开展，专项资金建立了专账。</w:t>
      </w:r>
    </w:p>
    <w:p w14:paraId="01435F16">
      <w:pPr>
        <w:bidi w:val="0"/>
        <w:ind w:firstLine="640" w:firstLineChars="200"/>
        <w:rPr>
          <w:rFonts w:hint="eastAsia" w:ascii="仿宋_GB2312" w:hAnsi="仿宋_GB2312" w:cs="仿宋_GB2312"/>
          <w:szCs w:val="32"/>
          <w:lang w:eastAsia="zh-CN"/>
        </w:rPr>
      </w:pPr>
      <w:r>
        <w:rPr>
          <w:rFonts w:hint="eastAsia" w:ascii="仿宋_GB2312" w:hAnsi="仿宋_GB2312" w:cs="仿宋_GB2312"/>
          <w:szCs w:val="32"/>
          <w:lang w:eastAsia="zh-CN"/>
        </w:rPr>
        <w:t>实施一年来，一是严格按照省市有关要求，严肃财经纪律，保障资金安全，及时下达</w:t>
      </w:r>
      <w:r>
        <w:rPr>
          <w:rFonts w:hint="eastAsia" w:ascii="仿宋_GB2312" w:hAnsi="仿宋_GB2312" w:cs="仿宋_GB2312"/>
          <w:szCs w:val="32"/>
          <w:lang w:val="en-US" w:eastAsia="zh-CN"/>
        </w:rPr>
        <w:t>助学金</w:t>
      </w:r>
      <w:r>
        <w:rPr>
          <w:rFonts w:hint="eastAsia" w:ascii="仿宋_GB2312" w:hAnsi="仿宋_GB2312" w:cs="仿宋_GB2312"/>
          <w:szCs w:val="32"/>
          <w:lang w:eastAsia="zh-CN"/>
        </w:rPr>
        <w:t>资金，确保全县义务教育阶段</w:t>
      </w:r>
      <w:r>
        <w:rPr>
          <w:rFonts w:hint="eastAsia" w:ascii="仿宋_GB2312" w:hAnsi="仿宋_GB2312" w:cs="仿宋_GB2312"/>
          <w:szCs w:val="32"/>
          <w:lang w:val="en-US" w:eastAsia="zh-CN"/>
        </w:rPr>
        <w:t>学生不因贫困而失学</w:t>
      </w:r>
      <w:r>
        <w:rPr>
          <w:rFonts w:hint="eastAsia" w:ascii="仿宋_GB2312" w:hAnsi="仿宋_GB2312" w:cs="仿宋_GB2312"/>
          <w:szCs w:val="32"/>
          <w:lang w:eastAsia="zh-CN"/>
        </w:rPr>
        <w:t>。二是规范</w:t>
      </w:r>
      <w:r>
        <w:rPr>
          <w:rFonts w:hint="eastAsia" w:ascii="仿宋_GB2312" w:hAnsi="仿宋_GB2312" w:cs="仿宋_GB2312"/>
          <w:szCs w:val="32"/>
          <w:lang w:val="en-US" w:eastAsia="zh-CN"/>
        </w:rPr>
        <w:t>评审流程</w:t>
      </w:r>
      <w:r>
        <w:rPr>
          <w:rFonts w:hint="eastAsia" w:ascii="仿宋_GB2312" w:hAnsi="仿宋_GB2312" w:cs="仿宋_GB2312"/>
          <w:szCs w:val="32"/>
          <w:lang w:eastAsia="zh-CN"/>
        </w:rPr>
        <w:t>，确保</w:t>
      </w:r>
      <w:r>
        <w:rPr>
          <w:rFonts w:hint="eastAsia" w:ascii="仿宋_GB2312" w:hAnsi="仿宋_GB2312" w:cs="仿宋_GB2312"/>
          <w:szCs w:val="32"/>
          <w:lang w:val="en-US" w:eastAsia="zh-CN"/>
        </w:rPr>
        <w:t>资助到位</w:t>
      </w:r>
      <w:r>
        <w:rPr>
          <w:rFonts w:hint="eastAsia" w:ascii="仿宋_GB2312" w:hAnsi="仿宋_GB2312" w:cs="仿宋_GB2312"/>
          <w:szCs w:val="32"/>
          <w:lang w:eastAsia="zh-CN"/>
        </w:rPr>
        <w:t>。三是加强运行监管，</w:t>
      </w:r>
      <w:r>
        <w:rPr>
          <w:rFonts w:hint="eastAsia" w:ascii="仿宋_GB2312" w:hAnsi="仿宋_GB2312" w:cs="仿宋_GB2312"/>
          <w:szCs w:val="32"/>
          <w:lang w:val="en-US" w:eastAsia="zh-CN"/>
        </w:rPr>
        <w:t>确保不该享受的一个不能多，应该享受的一个不能少</w:t>
      </w:r>
      <w:r>
        <w:rPr>
          <w:rFonts w:hint="eastAsia" w:ascii="仿宋_GB2312" w:hAnsi="仿宋_GB2312" w:cs="仿宋_GB2312"/>
          <w:szCs w:val="32"/>
          <w:lang w:eastAsia="zh-CN"/>
        </w:rPr>
        <w:t>。四是做好了实名制人员信息公示，确保</w:t>
      </w:r>
      <w:r>
        <w:rPr>
          <w:rFonts w:hint="eastAsia" w:ascii="仿宋_GB2312" w:hAnsi="仿宋_GB2312" w:cs="仿宋_GB2312"/>
          <w:szCs w:val="32"/>
          <w:lang w:val="en-US" w:eastAsia="zh-CN"/>
        </w:rPr>
        <w:t>助学金</w:t>
      </w:r>
      <w:r>
        <w:rPr>
          <w:rFonts w:hint="eastAsia" w:ascii="仿宋_GB2312" w:hAnsi="仿宋_GB2312" w:cs="仿宋_GB2312"/>
          <w:szCs w:val="32"/>
          <w:lang w:eastAsia="zh-CN"/>
        </w:rPr>
        <w:t>政策落实到位。五是全年按预定计划完成了年度工作任务，得到了社会、学生及家长的好评。下一步改进措施：</w:t>
      </w:r>
      <w:r>
        <w:rPr>
          <w:rFonts w:hint="eastAsia" w:ascii="仿宋_GB2312" w:hAnsi="仿宋_GB2312" w:cs="仿宋_GB2312"/>
          <w:szCs w:val="32"/>
          <w:lang w:val="en-US" w:eastAsia="zh-CN"/>
        </w:rPr>
        <w:t>确保评审公平公正</w:t>
      </w:r>
      <w:r>
        <w:rPr>
          <w:rFonts w:hint="eastAsia" w:ascii="仿宋_GB2312" w:hAnsi="仿宋_GB2312" w:cs="仿宋_GB2312"/>
          <w:szCs w:val="32"/>
          <w:lang w:eastAsia="zh-CN"/>
        </w:rPr>
        <w:t>，提高</w:t>
      </w:r>
      <w:r>
        <w:rPr>
          <w:rFonts w:hint="eastAsia" w:ascii="仿宋_GB2312" w:hAnsi="仿宋_GB2312" w:cs="仿宋_GB2312"/>
          <w:szCs w:val="32"/>
          <w:lang w:val="en-US" w:eastAsia="zh-CN"/>
        </w:rPr>
        <w:t>透明度</w:t>
      </w:r>
      <w:r>
        <w:rPr>
          <w:rFonts w:hint="eastAsia" w:ascii="仿宋_GB2312" w:hAnsi="仿宋_GB2312" w:cs="仿宋_GB2312"/>
          <w:szCs w:val="32"/>
          <w:lang w:eastAsia="zh-CN"/>
        </w:rPr>
        <w:t>，多与学生家长互动交流，及时发现隐患。</w:t>
      </w:r>
    </w:p>
    <w:p w14:paraId="1670D613">
      <w:pPr>
        <w:jc w:val="center"/>
        <w:rPr>
          <w:rFonts w:hint="eastAsia"/>
          <w:b/>
          <w:bCs/>
          <w:sz w:val="32"/>
          <w:szCs w:val="32"/>
          <w:lang w:val="en-US" w:eastAsia="zh-CN"/>
        </w:rPr>
      </w:pPr>
    </w:p>
    <w:p w14:paraId="69CBCA78">
      <w:pPr>
        <w:jc w:val="center"/>
        <w:rPr>
          <w:rFonts w:hint="eastAsia"/>
          <w:b/>
          <w:bCs/>
          <w:sz w:val="32"/>
          <w:szCs w:val="32"/>
          <w:lang w:val="en-US" w:eastAsia="zh-CN"/>
        </w:rPr>
      </w:pPr>
      <w:r>
        <w:rPr>
          <w:rFonts w:hint="eastAsia"/>
          <w:b/>
          <w:bCs/>
          <w:sz w:val="32"/>
          <w:szCs w:val="32"/>
          <w:lang w:val="en-US" w:eastAsia="zh-CN"/>
        </w:rPr>
        <w:t>通山县慈口乡中心幼儿园绩效自评结果</w:t>
      </w:r>
    </w:p>
    <w:p w14:paraId="316F0957">
      <w:pPr>
        <w:jc w:val="center"/>
        <w:rPr>
          <w:rFonts w:hint="eastAsia"/>
          <w:b/>
          <w:bCs/>
          <w:sz w:val="32"/>
          <w:szCs w:val="32"/>
          <w:lang w:val="en-US" w:eastAsia="zh-CN"/>
        </w:rPr>
      </w:pPr>
    </w:p>
    <w:tbl>
      <w:tblPr>
        <w:tblStyle w:val="10"/>
        <w:tblpPr w:leftFromText="180" w:rightFromText="180" w:vertAnchor="page" w:horzAnchor="page" w:tblpX="1866" w:tblpY="52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361"/>
        <w:gridCol w:w="2501"/>
        <w:gridCol w:w="1479"/>
        <w:gridCol w:w="1183"/>
        <w:gridCol w:w="1196"/>
        <w:gridCol w:w="1398"/>
        <w:gridCol w:w="1398"/>
        <w:gridCol w:w="2054"/>
      </w:tblGrid>
      <w:tr w14:paraId="30C1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7" w:hRule="atLeast"/>
        </w:trPr>
        <w:tc>
          <w:tcPr>
            <w:tcW w:w="749" w:type="dxa"/>
            <w:noWrap w:val="0"/>
            <w:vAlign w:val="top"/>
          </w:tcPr>
          <w:p w14:paraId="60266B07">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序号</w:t>
            </w:r>
          </w:p>
        </w:tc>
        <w:tc>
          <w:tcPr>
            <w:tcW w:w="1361" w:type="dxa"/>
            <w:noWrap w:val="0"/>
            <w:vAlign w:val="top"/>
          </w:tcPr>
          <w:p w14:paraId="79553EC0">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项目名称</w:t>
            </w:r>
          </w:p>
        </w:tc>
        <w:tc>
          <w:tcPr>
            <w:tcW w:w="2501" w:type="dxa"/>
            <w:noWrap w:val="0"/>
            <w:vAlign w:val="top"/>
          </w:tcPr>
          <w:p w14:paraId="2748FF11">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项目实施单位</w:t>
            </w:r>
          </w:p>
        </w:tc>
        <w:tc>
          <w:tcPr>
            <w:tcW w:w="1479" w:type="dxa"/>
            <w:noWrap w:val="0"/>
            <w:vAlign w:val="top"/>
          </w:tcPr>
          <w:p w14:paraId="2C29A4C7">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主管部门</w:t>
            </w:r>
          </w:p>
        </w:tc>
        <w:tc>
          <w:tcPr>
            <w:tcW w:w="1183" w:type="dxa"/>
            <w:noWrap w:val="0"/>
            <w:vAlign w:val="top"/>
          </w:tcPr>
          <w:p w14:paraId="14EFC760">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主管科室</w:t>
            </w:r>
          </w:p>
        </w:tc>
        <w:tc>
          <w:tcPr>
            <w:tcW w:w="1196" w:type="dxa"/>
            <w:noWrap w:val="0"/>
            <w:vAlign w:val="top"/>
          </w:tcPr>
          <w:p w14:paraId="3DC44BC9">
            <w:pPr>
              <w:rPr>
                <w:rFonts w:hint="eastAsia" w:ascii="宋体" w:hAnsi="宋体" w:eastAsia="宋体" w:cs="宋体"/>
                <w:kern w:val="2"/>
                <w:sz w:val="28"/>
                <w:szCs w:val="36"/>
                <w:vertAlign w:val="baseline"/>
                <w:lang w:val="en-US" w:eastAsia="zh-CN" w:bidi="ar-SA"/>
              </w:rPr>
            </w:pPr>
            <w:r>
              <w:rPr>
                <w:rFonts w:hint="eastAsia" w:ascii="宋体" w:hAnsi="宋体" w:eastAsia="宋体" w:cs="宋体"/>
                <w:sz w:val="28"/>
                <w:szCs w:val="36"/>
                <w:vertAlign w:val="baseline"/>
                <w:lang w:val="en-US" w:eastAsia="zh-CN"/>
              </w:rPr>
              <w:t>预算数（万元）</w:t>
            </w:r>
          </w:p>
        </w:tc>
        <w:tc>
          <w:tcPr>
            <w:tcW w:w="1398" w:type="dxa"/>
            <w:noWrap w:val="0"/>
            <w:vAlign w:val="top"/>
          </w:tcPr>
          <w:p w14:paraId="402745B4">
            <w:pPr>
              <w:rPr>
                <w:rFonts w:hint="eastAsia" w:ascii="宋体" w:hAnsi="宋体" w:eastAsia="宋体" w:cs="宋体"/>
                <w:kern w:val="2"/>
                <w:sz w:val="28"/>
                <w:szCs w:val="36"/>
                <w:vertAlign w:val="baseline"/>
                <w:lang w:val="en-US" w:eastAsia="zh-CN" w:bidi="ar-SA"/>
              </w:rPr>
            </w:pPr>
            <w:r>
              <w:rPr>
                <w:rFonts w:hint="eastAsia" w:ascii="宋体" w:hAnsi="宋体" w:eastAsia="宋体" w:cs="宋体"/>
                <w:sz w:val="28"/>
                <w:szCs w:val="36"/>
                <w:vertAlign w:val="baseline"/>
                <w:lang w:val="en-US" w:eastAsia="zh-CN"/>
              </w:rPr>
              <w:t>执行数（万元）</w:t>
            </w:r>
          </w:p>
        </w:tc>
        <w:tc>
          <w:tcPr>
            <w:tcW w:w="1398" w:type="dxa"/>
            <w:noWrap w:val="0"/>
            <w:vAlign w:val="top"/>
          </w:tcPr>
          <w:p w14:paraId="65839D09">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自评得分</w:t>
            </w:r>
          </w:p>
        </w:tc>
        <w:tc>
          <w:tcPr>
            <w:tcW w:w="2054" w:type="dxa"/>
            <w:noWrap w:val="0"/>
            <w:vAlign w:val="top"/>
          </w:tcPr>
          <w:p w14:paraId="546159B7">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是否公开自评得分</w:t>
            </w:r>
          </w:p>
        </w:tc>
      </w:tr>
      <w:tr w14:paraId="627C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49" w:type="dxa"/>
            <w:noWrap w:val="0"/>
            <w:vAlign w:val="top"/>
          </w:tcPr>
          <w:p w14:paraId="318A1F82">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1</w:t>
            </w:r>
          </w:p>
        </w:tc>
        <w:tc>
          <w:tcPr>
            <w:tcW w:w="1361" w:type="dxa"/>
            <w:noWrap w:val="0"/>
            <w:vAlign w:val="top"/>
          </w:tcPr>
          <w:p w14:paraId="64B67B3C">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学生助学金</w:t>
            </w:r>
          </w:p>
        </w:tc>
        <w:tc>
          <w:tcPr>
            <w:tcW w:w="2501" w:type="dxa"/>
            <w:noWrap w:val="0"/>
            <w:vAlign w:val="top"/>
          </w:tcPr>
          <w:p w14:paraId="2706939B">
            <w:pPr>
              <w:rPr>
                <w:rFonts w:hint="default"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通山县慈口乡中心幼儿园</w:t>
            </w:r>
          </w:p>
        </w:tc>
        <w:tc>
          <w:tcPr>
            <w:tcW w:w="1479" w:type="dxa"/>
            <w:noWrap w:val="0"/>
            <w:vAlign w:val="top"/>
          </w:tcPr>
          <w:p w14:paraId="392F7F83">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通山县教育局</w:t>
            </w:r>
          </w:p>
        </w:tc>
        <w:tc>
          <w:tcPr>
            <w:tcW w:w="1183" w:type="dxa"/>
            <w:noWrap w:val="0"/>
            <w:vAlign w:val="top"/>
          </w:tcPr>
          <w:p w14:paraId="5A10C07D">
            <w:pPr>
              <w:rPr>
                <w:rFonts w:hint="eastAsia"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教科文</w:t>
            </w:r>
          </w:p>
        </w:tc>
        <w:tc>
          <w:tcPr>
            <w:tcW w:w="1196" w:type="dxa"/>
            <w:noWrap w:val="0"/>
            <w:vAlign w:val="top"/>
          </w:tcPr>
          <w:p w14:paraId="69AD24A6">
            <w:pPr>
              <w:rPr>
                <w:rFonts w:hint="default"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1.13</w:t>
            </w:r>
          </w:p>
        </w:tc>
        <w:tc>
          <w:tcPr>
            <w:tcW w:w="1398" w:type="dxa"/>
            <w:noWrap w:val="0"/>
            <w:vAlign w:val="top"/>
          </w:tcPr>
          <w:p w14:paraId="7B0B6D76">
            <w:pPr>
              <w:rPr>
                <w:rFonts w:hint="default"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1.13</w:t>
            </w:r>
          </w:p>
        </w:tc>
        <w:tc>
          <w:tcPr>
            <w:tcW w:w="1398" w:type="dxa"/>
            <w:noWrap w:val="0"/>
            <w:vAlign w:val="top"/>
          </w:tcPr>
          <w:p w14:paraId="54F1414B">
            <w:pPr>
              <w:rPr>
                <w:rFonts w:hint="default" w:ascii="宋体" w:hAnsi="宋体" w:eastAsia="宋体" w:cs="宋体"/>
                <w:sz w:val="28"/>
                <w:szCs w:val="36"/>
                <w:vertAlign w:val="baseline"/>
                <w:lang w:val="en-US" w:eastAsia="zh-CN"/>
              </w:rPr>
            </w:pPr>
            <w:r>
              <w:rPr>
                <w:rFonts w:hint="eastAsia" w:ascii="宋体" w:hAnsi="宋体" w:eastAsia="宋体" w:cs="宋体"/>
                <w:sz w:val="28"/>
                <w:szCs w:val="36"/>
                <w:vertAlign w:val="baseline"/>
                <w:lang w:val="en-US" w:eastAsia="zh-CN"/>
              </w:rPr>
              <w:t>95</w:t>
            </w:r>
          </w:p>
        </w:tc>
        <w:tc>
          <w:tcPr>
            <w:tcW w:w="2054" w:type="dxa"/>
            <w:noWrap w:val="0"/>
            <w:vAlign w:val="top"/>
          </w:tcPr>
          <w:p w14:paraId="5B06D624">
            <w:pPr>
              <w:rPr>
                <w:rFonts w:hint="eastAsia" w:ascii="宋体" w:hAnsi="宋体" w:eastAsia="宋体" w:cs="宋体"/>
                <w:sz w:val="28"/>
                <w:szCs w:val="36"/>
                <w:vertAlign w:val="baseline"/>
                <w:lang w:eastAsia="zh-CN"/>
              </w:rPr>
            </w:pPr>
            <w:r>
              <w:rPr>
                <w:rFonts w:hint="eastAsia" w:ascii="宋体" w:hAnsi="宋体" w:eastAsia="宋体" w:cs="宋体"/>
                <w:sz w:val="28"/>
                <w:szCs w:val="36"/>
                <w:vertAlign w:val="baseline"/>
                <w:lang w:eastAsia="zh-CN"/>
              </w:rPr>
              <w:t>是</w:t>
            </w:r>
          </w:p>
        </w:tc>
      </w:tr>
    </w:tbl>
    <w:p w14:paraId="4737642D">
      <w:pPr>
        <w:jc w:val="center"/>
        <w:rPr>
          <w:rFonts w:hint="eastAsia"/>
          <w:b/>
          <w:bCs/>
          <w:sz w:val="32"/>
          <w:szCs w:val="32"/>
          <w:lang w:val="en-US" w:eastAsia="zh-CN"/>
        </w:rPr>
      </w:pPr>
    </w:p>
    <w:p w14:paraId="7A881ED1">
      <w:pPr>
        <w:jc w:val="center"/>
        <w:rPr>
          <w:rFonts w:hint="eastAsia"/>
          <w:b/>
          <w:bCs/>
          <w:sz w:val="32"/>
          <w:szCs w:val="32"/>
          <w:lang w:val="en-US" w:eastAsia="zh-CN"/>
        </w:rPr>
      </w:pPr>
    </w:p>
    <w:p w14:paraId="03B95581">
      <w:pPr>
        <w:jc w:val="center"/>
        <w:rPr>
          <w:rFonts w:hint="eastAsia"/>
          <w:b/>
          <w:bCs/>
          <w:sz w:val="32"/>
          <w:szCs w:val="32"/>
          <w:lang w:val="en-US" w:eastAsia="zh-CN"/>
        </w:rPr>
      </w:pPr>
    </w:p>
    <w:p w14:paraId="4B48C818">
      <w:pPr>
        <w:jc w:val="center"/>
        <w:rPr>
          <w:rFonts w:hint="eastAsia"/>
          <w:b/>
          <w:bCs/>
          <w:sz w:val="32"/>
          <w:szCs w:val="32"/>
          <w:lang w:val="en-US" w:eastAsia="zh-CN"/>
        </w:rPr>
      </w:pPr>
    </w:p>
    <w:p w14:paraId="353DAC5E">
      <w:pPr>
        <w:jc w:val="center"/>
        <w:rPr>
          <w:rFonts w:hint="eastAsia"/>
          <w:b/>
          <w:bCs/>
          <w:sz w:val="32"/>
          <w:szCs w:val="32"/>
          <w:lang w:val="en-US" w:eastAsia="zh-CN"/>
        </w:rPr>
      </w:pPr>
    </w:p>
    <w:p w14:paraId="600E3BDB">
      <w:pPr>
        <w:jc w:val="center"/>
        <w:rPr>
          <w:rFonts w:hint="eastAsia"/>
          <w:b/>
          <w:bCs/>
          <w:sz w:val="32"/>
          <w:szCs w:val="32"/>
          <w:lang w:val="en-US" w:eastAsia="zh-CN"/>
        </w:rPr>
      </w:pPr>
    </w:p>
    <w:p w14:paraId="214D9A63">
      <w:pPr>
        <w:jc w:val="center"/>
        <w:rPr>
          <w:rFonts w:hint="eastAsia"/>
          <w:b/>
          <w:bCs/>
          <w:sz w:val="32"/>
          <w:szCs w:val="32"/>
          <w:lang w:val="en-US" w:eastAsia="zh-CN"/>
        </w:rPr>
      </w:pPr>
    </w:p>
    <w:p w14:paraId="3E5E4212">
      <w:pPr>
        <w:jc w:val="center"/>
        <w:rPr>
          <w:rFonts w:hint="eastAsia"/>
          <w:b/>
          <w:bCs/>
          <w:sz w:val="32"/>
          <w:szCs w:val="32"/>
          <w:lang w:val="en-US" w:eastAsia="zh-CN"/>
        </w:rPr>
      </w:pPr>
    </w:p>
    <w:p w14:paraId="4D3D7C1B">
      <w:pPr>
        <w:jc w:val="center"/>
        <w:rPr>
          <w:rFonts w:hint="eastAsia"/>
          <w:b/>
          <w:bCs/>
          <w:sz w:val="32"/>
          <w:szCs w:val="32"/>
          <w:lang w:val="en-US" w:eastAsia="zh-CN"/>
        </w:rPr>
      </w:pPr>
    </w:p>
    <w:p w14:paraId="0E57ED07">
      <w:pPr>
        <w:jc w:val="center"/>
        <w:rPr>
          <w:rFonts w:hint="eastAsia"/>
          <w:b/>
          <w:bCs/>
          <w:sz w:val="32"/>
          <w:szCs w:val="32"/>
          <w:lang w:val="en-US" w:eastAsia="zh-CN"/>
        </w:rPr>
      </w:pPr>
    </w:p>
    <w:p w14:paraId="64A4359E">
      <w:pPr>
        <w:jc w:val="center"/>
        <w:rPr>
          <w:rFonts w:hint="eastAsia"/>
          <w:b/>
          <w:bCs/>
          <w:sz w:val="32"/>
          <w:szCs w:val="32"/>
          <w:lang w:val="en-US" w:eastAsia="zh-CN"/>
        </w:rPr>
      </w:pPr>
    </w:p>
    <w:p w14:paraId="17705ACB">
      <w:pPr>
        <w:jc w:val="center"/>
        <w:rPr>
          <w:rFonts w:hint="eastAsia"/>
          <w:b/>
          <w:bCs/>
          <w:sz w:val="32"/>
          <w:szCs w:val="32"/>
          <w:lang w:val="en-US" w:eastAsia="zh-CN"/>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
        <w:gridCol w:w="1035"/>
        <w:gridCol w:w="451"/>
        <w:gridCol w:w="6417"/>
        <w:gridCol w:w="5981"/>
        <w:gridCol w:w="452"/>
      </w:tblGrid>
      <w:tr w14:paraId="2BD86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6"/>
            <w:tcBorders>
              <w:top w:val="nil"/>
              <w:left w:val="nil"/>
              <w:bottom w:val="nil"/>
              <w:right w:val="nil"/>
            </w:tcBorders>
            <w:noWrap/>
            <w:vAlign w:val="center"/>
          </w:tcPr>
          <w:p w14:paraId="08E07D2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通山县慈口乡中心幼儿园绩效评价指标评分表</w:t>
            </w:r>
          </w:p>
        </w:tc>
      </w:tr>
      <w:tr w14:paraId="5E3CE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6" w:type="pct"/>
            <w:vMerge w:val="restart"/>
            <w:tcBorders>
              <w:top w:val="single" w:color="000000" w:sz="4" w:space="0"/>
              <w:left w:val="single" w:color="000000" w:sz="4" w:space="0"/>
              <w:bottom w:val="single" w:color="000000" w:sz="4" w:space="0"/>
              <w:right w:val="single" w:color="000000" w:sz="4" w:space="0"/>
            </w:tcBorders>
            <w:noWrap/>
            <w:vAlign w:val="center"/>
          </w:tcPr>
          <w:p w14:paraId="01357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2C0978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01467E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58ED18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指标解释</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09C602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评价标准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5677D4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25326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6" w:type="pct"/>
            <w:vMerge w:val="continue"/>
            <w:tcBorders>
              <w:top w:val="single" w:color="000000" w:sz="4" w:space="0"/>
              <w:left w:val="single" w:color="000000" w:sz="4" w:space="0"/>
              <w:bottom w:val="single" w:color="000000" w:sz="4" w:space="0"/>
              <w:right w:val="single" w:color="000000" w:sz="4" w:space="0"/>
            </w:tcBorders>
            <w:noWrap/>
            <w:vAlign w:val="center"/>
          </w:tcPr>
          <w:p w14:paraId="706F91AD">
            <w:pPr>
              <w:jc w:val="center"/>
              <w:rPr>
                <w:rFonts w:hint="eastAsia" w:ascii="宋体" w:hAnsi="宋体" w:eastAsia="宋体" w:cs="宋体"/>
                <w:i w:val="0"/>
                <w:iCs w:val="0"/>
                <w:color w:val="000000"/>
                <w:sz w:val="20"/>
                <w:szCs w:val="20"/>
                <w:u w:val="none"/>
              </w:rPr>
            </w:pP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021E34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目标内容</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2505F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02F86F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目标是否明确、细化、量化</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0BF563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目标明确（</w:t>
            </w:r>
            <w:r>
              <w:rPr>
                <w:rStyle w:val="16"/>
                <w:rFonts w:eastAsia="宋体"/>
                <w:lang w:val="en-US" w:eastAsia="zh-CN" w:bidi="ar"/>
              </w:rPr>
              <w:t>1</w:t>
            </w:r>
            <w:r>
              <w:rPr>
                <w:rStyle w:val="15"/>
                <w:lang w:val="en-US" w:eastAsia="zh-CN" w:bidi="ar"/>
              </w:rPr>
              <w:t>分），目标细化（</w:t>
            </w:r>
            <w:r>
              <w:rPr>
                <w:rStyle w:val="16"/>
                <w:rFonts w:eastAsia="宋体"/>
                <w:lang w:val="en-US" w:eastAsia="zh-CN" w:bidi="ar"/>
              </w:rPr>
              <w:t>1</w:t>
            </w:r>
            <w:r>
              <w:rPr>
                <w:rStyle w:val="15"/>
                <w:lang w:val="en-US" w:eastAsia="zh-CN" w:bidi="ar"/>
              </w:rPr>
              <w:t>分），目标量化（</w:t>
            </w:r>
            <w:r>
              <w:rPr>
                <w:rStyle w:val="16"/>
                <w:rFonts w:eastAsia="宋体"/>
                <w:lang w:val="en-US" w:eastAsia="zh-CN" w:bidi="ar"/>
              </w:rPr>
              <w:t>2</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18276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097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3ED3C7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3E799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决策依据</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0EE92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312093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项目是否符合经济社会发展规划和部门年度工作计划；是否根据需要制定中长期实施规划。</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251FCB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项目符合经济社会发展规划和部门年度工作计划（</w:t>
            </w:r>
            <w:r>
              <w:rPr>
                <w:rStyle w:val="16"/>
                <w:rFonts w:eastAsia="宋体"/>
                <w:lang w:val="en-US" w:eastAsia="zh-CN" w:bidi="ar"/>
              </w:rPr>
              <w:t>2</w:t>
            </w:r>
            <w:r>
              <w:rPr>
                <w:rStyle w:val="15"/>
                <w:lang w:val="en-US" w:eastAsia="zh-CN" w:bidi="ar"/>
              </w:rPr>
              <w:t>分），根据需要制定中长期实施规划（</w:t>
            </w:r>
            <w:r>
              <w:rPr>
                <w:rStyle w:val="16"/>
                <w:rFonts w:eastAsia="宋体"/>
                <w:lang w:val="en-US" w:eastAsia="zh-CN" w:bidi="ar"/>
              </w:rPr>
              <w:t>1</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10A45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399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4ABA40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5AFAF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决策程序</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41C52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52B933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项目是否符合申报条件；申报、批复程序是否符合相关管理办法；项目调整是否履行相应手续。</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3BAE3F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项目符合申报条件（</w:t>
            </w:r>
            <w:r>
              <w:rPr>
                <w:rStyle w:val="16"/>
                <w:rFonts w:eastAsia="宋体"/>
                <w:lang w:val="en-US" w:eastAsia="zh-CN" w:bidi="ar"/>
              </w:rPr>
              <w:t>2</w:t>
            </w:r>
            <w:r>
              <w:rPr>
                <w:rStyle w:val="15"/>
                <w:lang w:val="en-US" w:eastAsia="zh-CN" w:bidi="ar"/>
              </w:rPr>
              <w:t>分），申报、批复程序符合相关管理办法（</w:t>
            </w:r>
            <w:r>
              <w:rPr>
                <w:rStyle w:val="16"/>
                <w:rFonts w:eastAsia="宋体"/>
                <w:lang w:val="en-US" w:eastAsia="zh-CN" w:bidi="ar"/>
              </w:rPr>
              <w:t>2</w:t>
            </w:r>
            <w:r>
              <w:rPr>
                <w:rStyle w:val="15"/>
                <w:lang w:val="en-US" w:eastAsia="zh-CN" w:bidi="ar"/>
              </w:rPr>
              <w:t>分），项目实施调整履行相应手续（</w:t>
            </w:r>
            <w:r>
              <w:rPr>
                <w:rStyle w:val="16"/>
                <w:rFonts w:eastAsia="宋体"/>
                <w:lang w:val="en-US" w:eastAsia="zh-CN" w:bidi="ar"/>
              </w:rPr>
              <w:t>1</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4CD33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9EF6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61D69A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46FBAF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分配方法</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767C6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33175A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是否根据需要制定相关资金管理办法，并在管理办法中明确资金分配办法；资金分配因素是否全面、合理。</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61D19F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办法健全、规范（</w:t>
            </w:r>
            <w:r>
              <w:rPr>
                <w:rStyle w:val="16"/>
                <w:rFonts w:eastAsia="宋体"/>
                <w:lang w:val="en-US" w:eastAsia="zh-CN" w:bidi="ar"/>
              </w:rPr>
              <w:t>1</w:t>
            </w:r>
            <w:r>
              <w:rPr>
                <w:rStyle w:val="15"/>
                <w:lang w:val="en-US" w:eastAsia="zh-CN" w:bidi="ar"/>
              </w:rPr>
              <w:t>分），因素选择全面、合理（</w:t>
            </w:r>
            <w:r>
              <w:rPr>
                <w:rStyle w:val="16"/>
                <w:rFonts w:eastAsia="宋体"/>
                <w:lang w:val="en-US" w:eastAsia="zh-CN" w:bidi="ar"/>
              </w:rPr>
              <w:t>1</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7B1FD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0E18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6EEC85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37ECE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分配结果</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17CD4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75113E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资金分配是否符合相关管理办法；分配结果是否合理。</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426BCD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项目符合相关分配办法（</w:t>
            </w:r>
            <w:r>
              <w:rPr>
                <w:rStyle w:val="16"/>
                <w:rFonts w:eastAsia="宋体"/>
                <w:lang w:val="en-US" w:eastAsia="zh-CN" w:bidi="ar"/>
              </w:rPr>
              <w:t>2</w:t>
            </w:r>
            <w:r>
              <w:rPr>
                <w:rStyle w:val="15"/>
                <w:lang w:val="en-US" w:eastAsia="zh-CN" w:bidi="ar"/>
              </w:rPr>
              <w:t>分），资金分配合理（</w:t>
            </w:r>
            <w:r>
              <w:rPr>
                <w:rStyle w:val="16"/>
                <w:rFonts w:eastAsia="宋体"/>
                <w:lang w:val="en-US" w:eastAsia="zh-CN" w:bidi="ar"/>
              </w:rPr>
              <w:t>4</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28EFC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91FF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6F4A97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4AF5EE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到位率</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44AED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595842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实际到位/计划到位×100%</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5BC679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根据项目实际到位资金占计划的比重计算得分（</w:t>
            </w:r>
            <w:r>
              <w:rPr>
                <w:rStyle w:val="16"/>
                <w:rFonts w:eastAsia="宋体"/>
                <w:lang w:val="en-US" w:eastAsia="zh-CN" w:bidi="ar"/>
              </w:rPr>
              <w:t>3</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2DCE7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038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16D1F4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133EF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到位时效</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0916B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00EA65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资金是否及时到位；若未及时到位，是否影响项目进度。</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1E7DBC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及时到位（</w:t>
            </w:r>
            <w:r>
              <w:rPr>
                <w:rStyle w:val="16"/>
                <w:rFonts w:eastAsia="宋体"/>
                <w:lang w:val="en-US" w:eastAsia="zh-CN" w:bidi="ar"/>
              </w:rPr>
              <w:t>2</w:t>
            </w:r>
            <w:r>
              <w:rPr>
                <w:rStyle w:val="15"/>
                <w:lang w:val="en-US" w:eastAsia="zh-CN" w:bidi="ar"/>
              </w:rPr>
              <w:t>分），未及时到位但未影响项目进度（</w:t>
            </w:r>
            <w:r>
              <w:rPr>
                <w:rStyle w:val="16"/>
                <w:rFonts w:eastAsia="宋体"/>
                <w:lang w:val="en-US" w:eastAsia="zh-CN" w:bidi="ar"/>
              </w:rPr>
              <w:t>1.5</w:t>
            </w:r>
            <w:r>
              <w:rPr>
                <w:rStyle w:val="15"/>
                <w:lang w:val="en-US" w:eastAsia="zh-CN" w:bidi="ar"/>
              </w:rPr>
              <w:t>分），未及时到位并影响项目进度（</w:t>
            </w:r>
            <w:r>
              <w:rPr>
                <w:rStyle w:val="16"/>
                <w:rFonts w:eastAsia="宋体"/>
                <w:lang w:val="en-US" w:eastAsia="zh-CN" w:bidi="ar"/>
              </w:rPr>
              <w:t>0-1</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18126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539F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7EBD21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590D39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51D11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1ACD3A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是否存在支出依据不合规、虚列项目支出的情况；是否存在截留、挤占、挪用项目资金情况；是否存在超标准开支情况。</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339A35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虚列（套取）扣</w:t>
            </w:r>
            <w:r>
              <w:rPr>
                <w:rStyle w:val="16"/>
                <w:rFonts w:eastAsia="宋体"/>
                <w:lang w:val="en-US" w:eastAsia="zh-CN" w:bidi="ar"/>
              </w:rPr>
              <w:t>4-7</w:t>
            </w:r>
            <w:r>
              <w:rPr>
                <w:rStyle w:val="15"/>
                <w:lang w:val="en-US" w:eastAsia="zh-CN" w:bidi="ar"/>
              </w:rPr>
              <w:t>分，支出依据不合规扣</w:t>
            </w:r>
            <w:r>
              <w:rPr>
                <w:rStyle w:val="16"/>
                <w:rFonts w:eastAsia="宋体"/>
                <w:lang w:val="en-US" w:eastAsia="zh-CN" w:bidi="ar"/>
              </w:rPr>
              <w:t>1</w:t>
            </w:r>
            <w:r>
              <w:rPr>
                <w:rStyle w:val="15"/>
                <w:lang w:val="en-US" w:eastAsia="zh-CN" w:bidi="ar"/>
              </w:rPr>
              <w:t>分，截留、挤占、挪用扣</w:t>
            </w:r>
            <w:r>
              <w:rPr>
                <w:rStyle w:val="16"/>
                <w:rFonts w:eastAsia="宋体"/>
                <w:lang w:val="en-US" w:eastAsia="zh-CN" w:bidi="ar"/>
              </w:rPr>
              <w:t>3-6</w:t>
            </w:r>
            <w:r>
              <w:rPr>
                <w:rStyle w:val="15"/>
                <w:lang w:val="en-US" w:eastAsia="zh-CN" w:bidi="ar"/>
              </w:rPr>
              <w:t>分，超标准开支扣</w:t>
            </w:r>
            <w:r>
              <w:rPr>
                <w:rStyle w:val="16"/>
                <w:rFonts w:eastAsia="宋体"/>
                <w:lang w:val="en-US" w:eastAsia="zh-CN" w:bidi="ar"/>
              </w:rPr>
              <w:t>2-5</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43C0F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55D36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28CA50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2A602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3C735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19A29E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资金管理、费用支出等制度是否健全，是否严格执行；会计核算是否规范</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6F3A2F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财务制度健全（</w:t>
            </w:r>
            <w:r>
              <w:rPr>
                <w:rStyle w:val="16"/>
                <w:rFonts w:eastAsia="宋体"/>
                <w:lang w:val="en-US" w:eastAsia="zh-CN" w:bidi="ar"/>
              </w:rPr>
              <w:t>1</w:t>
            </w:r>
            <w:r>
              <w:rPr>
                <w:rStyle w:val="15"/>
                <w:lang w:val="en-US" w:eastAsia="zh-CN" w:bidi="ar"/>
              </w:rPr>
              <w:t>分），严格执行制度（</w:t>
            </w:r>
            <w:r>
              <w:rPr>
                <w:rStyle w:val="16"/>
                <w:rFonts w:eastAsia="宋体"/>
                <w:lang w:val="en-US" w:eastAsia="zh-CN" w:bidi="ar"/>
              </w:rPr>
              <w:t>1</w:t>
            </w:r>
            <w:r>
              <w:rPr>
                <w:rStyle w:val="15"/>
                <w:lang w:val="en-US" w:eastAsia="zh-CN" w:bidi="ar"/>
              </w:rPr>
              <w:t>分），会计核算规范（</w:t>
            </w:r>
            <w:r>
              <w:rPr>
                <w:rStyle w:val="16"/>
                <w:rFonts w:eastAsia="宋体"/>
                <w:lang w:val="en-US" w:eastAsia="zh-CN" w:bidi="ar"/>
              </w:rPr>
              <w:t>1</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7FD19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5413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5F49DD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1049CD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组织机构</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6AC71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02F48A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机构是否健全、分工是否明确。</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6DBFAE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机构健全、分工明确（</w:t>
            </w:r>
            <w:r>
              <w:rPr>
                <w:rStyle w:val="16"/>
                <w:rFonts w:eastAsia="宋体"/>
                <w:lang w:val="en-US" w:eastAsia="zh-CN" w:bidi="ar"/>
              </w:rPr>
              <w:t>1</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23486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439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3C61BE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7B2B7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管理制度</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61091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064B19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是否建立健全项目管理制度；是否严格执行相关项目管理制度。</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6718CA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建立健全项目管理制度（</w:t>
            </w:r>
            <w:r>
              <w:rPr>
                <w:rStyle w:val="16"/>
                <w:rFonts w:eastAsia="宋体"/>
                <w:lang w:val="en-US" w:eastAsia="zh-CN" w:bidi="ar"/>
              </w:rPr>
              <w:t>2</w:t>
            </w:r>
            <w:r>
              <w:rPr>
                <w:rStyle w:val="15"/>
                <w:lang w:val="en-US" w:eastAsia="zh-CN" w:bidi="ar"/>
              </w:rPr>
              <w:t>分），严格执行相关项目管理制度（</w:t>
            </w:r>
            <w:r>
              <w:rPr>
                <w:rStyle w:val="16"/>
                <w:rFonts w:eastAsia="宋体"/>
                <w:lang w:val="en-US" w:eastAsia="zh-CN" w:bidi="ar"/>
              </w:rPr>
              <w:t>7</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1D93A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74DF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3E3075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17178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产出数量</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3F867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05544C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项目产出数量是否达到绩效目标。</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211784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对照绩效目标评价产出数量（</w:t>
            </w:r>
            <w:r>
              <w:rPr>
                <w:rStyle w:val="16"/>
                <w:rFonts w:eastAsia="宋体"/>
                <w:lang w:val="en-US" w:eastAsia="zh-CN" w:bidi="ar"/>
              </w:rPr>
              <w:t>5</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22D9C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2B64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664951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1DA19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产出质量</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5746D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296465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项目产出质量是否达到绩效目标。</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354D6F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对照绩效目标评价产出时效（</w:t>
            </w:r>
            <w:r>
              <w:rPr>
                <w:rStyle w:val="16"/>
                <w:rFonts w:eastAsia="宋体"/>
                <w:lang w:val="en-US" w:eastAsia="zh-CN" w:bidi="ar"/>
              </w:rPr>
              <w:t>3</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4231E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21BC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5FCA4E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5D5559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产出时效</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5DAB2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3ABCDA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项目产出时效是否达到绩效目标。</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595A98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对照绩效目标评价产出时效（</w:t>
            </w:r>
            <w:r>
              <w:rPr>
                <w:rStyle w:val="16"/>
                <w:rFonts w:eastAsia="宋体"/>
                <w:lang w:val="en-US" w:eastAsia="zh-CN" w:bidi="ar"/>
              </w:rPr>
              <w:t>3</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306B4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CD4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2E3C1D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27E81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产出成本</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47B9F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0EF4DB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项目产出成本是否按绩效目标控制。</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7E721D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对照绩效目标评价产出成本（</w:t>
            </w:r>
            <w:r>
              <w:rPr>
                <w:rStyle w:val="16"/>
                <w:rFonts w:eastAsia="宋体"/>
                <w:lang w:val="en-US" w:eastAsia="zh-CN" w:bidi="ar"/>
              </w:rPr>
              <w:t>3</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48EFE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AD1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6B72D0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13143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35F37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0C1849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项目实施是否产生直接或间接经济效益。</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581E48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对照绩效目标评价经济效益（</w:t>
            </w:r>
            <w:r>
              <w:rPr>
                <w:rStyle w:val="16"/>
                <w:rFonts w:eastAsia="宋体"/>
                <w:lang w:val="en-US" w:eastAsia="zh-CN" w:bidi="ar"/>
              </w:rPr>
              <w:t>8</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53213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7F2E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74F3CC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1525E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30FAD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250CDD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项目实施是否产生社会综合效益。</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539883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对照绩效目标评价社会效益（</w:t>
            </w:r>
            <w:r>
              <w:rPr>
                <w:rStyle w:val="16"/>
                <w:rFonts w:eastAsia="宋体"/>
                <w:lang w:val="en-US" w:eastAsia="zh-CN" w:bidi="ar"/>
              </w:rPr>
              <w:t>8</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5CA4E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3120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772644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692B7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环境效益</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5994E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325A99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项目实施是否对环境产生积极或消极影响。</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222AF1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对照绩效目标评价环境效益（</w:t>
            </w:r>
            <w:r>
              <w:rPr>
                <w:rStyle w:val="16"/>
                <w:rFonts w:eastAsia="宋体"/>
                <w:lang w:val="en-US" w:eastAsia="zh-CN" w:bidi="ar"/>
              </w:rPr>
              <w:t>8</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27205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7543A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09F540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7D1D1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70415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33B7A9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项目实施对人、自然、资源是否带来可持续影响。</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2794E9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对照绩效目标评价可持续影响（</w:t>
            </w:r>
            <w:r>
              <w:rPr>
                <w:rStyle w:val="16"/>
                <w:rFonts w:eastAsia="宋体"/>
                <w:lang w:val="en-US" w:eastAsia="zh-CN" w:bidi="ar"/>
              </w:rPr>
              <w:t>8</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7B271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06EC3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1783E5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2EB9EC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77CA2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110EEB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项目预期服务对象对项目实施的满意程度。</w:t>
            </w: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320A66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15"/>
                <w:lang w:val="en-US" w:eastAsia="zh-CN" w:bidi="ar"/>
              </w:rPr>
              <w:t>对照绩效目标评价服务对象满意度（</w:t>
            </w:r>
            <w:r>
              <w:rPr>
                <w:rStyle w:val="16"/>
                <w:rFonts w:eastAsia="宋体"/>
                <w:lang w:val="en-US" w:eastAsia="zh-CN" w:bidi="ar"/>
              </w:rPr>
              <w:t>8</w:t>
            </w:r>
            <w:r>
              <w:rPr>
                <w:rStyle w:val="15"/>
                <w:lang w:val="en-US" w:eastAsia="zh-CN" w:bidi="ar"/>
              </w:rPr>
              <w:t>分）。</w:t>
            </w: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2C8B8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12FAF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6" w:type="pct"/>
            <w:tcBorders>
              <w:top w:val="single" w:color="000000" w:sz="4" w:space="0"/>
              <w:left w:val="single" w:color="000000" w:sz="4" w:space="0"/>
              <w:bottom w:val="single" w:color="000000" w:sz="4" w:space="0"/>
              <w:right w:val="single" w:color="000000" w:sz="4" w:space="0"/>
            </w:tcBorders>
            <w:noWrap/>
            <w:vAlign w:val="center"/>
          </w:tcPr>
          <w:p w14:paraId="5B3D8376">
            <w:pPr>
              <w:rPr>
                <w:rFonts w:hint="eastAsia" w:ascii="宋体" w:hAnsi="宋体" w:eastAsia="宋体" w:cs="宋体"/>
                <w:i w:val="0"/>
                <w:iCs w:val="0"/>
                <w:color w:val="000000"/>
                <w:sz w:val="20"/>
                <w:szCs w:val="20"/>
                <w:u w:val="none"/>
              </w:rPr>
            </w:pPr>
          </w:p>
        </w:tc>
        <w:tc>
          <w:tcPr>
            <w:tcW w:w="331" w:type="pct"/>
            <w:tcBorders>
              <w:top w:val="single" w:color="000000" w:sz="4" w:space="0"/>
              <w:left w:val="single" w:color="000000" w:sz="4" w:space="0"/>
              <w:bottom w:val="single" w:color="000000" w:sz="4" w:space="0"/>
              <w:right w:val="single" w:color="000000" w:sz="4" w:space="0"/>
            </w:tcBorders>
            <w:noWrap/>
            <w:vAlign w:val="center"/>
          </w:tcPr>
          <w:p w14:paraId="0C21FB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126" w:type="pct"/>
            <w:tcBorders>
              <w:top w:val="single" w:color="000000" w:sz="4" w:space="0"/>
              <w:left w:val="single" w:color="000000" w:sz="4" w:space="0"/>
              <w:bottom w:val="single" w:color="000000" w:sz="4" w:space="0"/>
              <w:right w:val="single" w:color="000000" w:sz="4" w:space="0"/>
            </w:tcBorders>
            <w:noWrap/>
            <w:vAlign w:val="center"/>
          </w:tcPr>
          <w:p w14:paraId="50C2E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20" w:type="pct"/>
            <w:tcBorders>
              <w:top w:val="single" w:color="000000" w:sz="4" w:space="0"/>
              <w:left w:val="single" w:color="000000" w:sz="4" w:space="0"/>
              <w:bottom w:val="single" w:color="000000" w:sz="4" w:space="0"/>
              <w:right w:val="single" w:color="000000" w:sz="4" w:space="0"/>
            </w:tcBorders>
            <w:noWrap/>
            <w:vAlign w:val="center"/>
          </w:tcPr>
          <w:p w14:paraId="10723A90">
            <w:pPr>
              <w:rPr>
                <w:rFonts w:hint="eastAsia" w:ascii="宋体" w:hAnsi="宋体" w:eastAsia="宋体" w:cs="宋体"/>
                <w:i w:val="0"/>
                <w:iCs w:val="0"/>
                <w:color w:val="000000"/>
                <w:sz w:val="20"/>
                <w:szCs w:val="20"/>
                <w:u w:val="none"/>
              </w:rPr>
            </w:pPr>
          </w:p>
        </w:tc>
        <w:tc>
          <w:tcPr>
            <w:tcW w:w="2067" w:type="pct"/>
            <w:tcBorders>
              <w:top w:val="single" w:color="000000" w:sz="4" w:space="0"/>
              <w:left w:val="single" w:color="000000" w:sz="4" w:space="0"/>
              <w:bottom w:val="single" w:color="000000" w:sz="4" w:space="0"/>
              <w:right w:val="single" w:color="000000" w:sz="4" w:space="0"/>
            </w:tcBorders>
            <w:noWrap/>
            <w:vAlign w:val="center"/>
          </w:tcPr>
          <w:p w14:paraId="068B73B5">
            <w:pPr>
              <w:rPr>
                <w:rFonts w:hint="eastAsia" w:ascii="宋体" w:hAnsi="宋体" w:eastAsia="宋体" w:cs="宋体"/>
                <w:i w:val="0"/>
                <w:iCs w:val="0"/>
                <w:color w:val="000000"/>
                <w:sz w:val="20"/>
                <w:szCs w:val="20"/>
                <w:u w:val="none"/>
              </w:rPr>
            </w:pPr>
          </w:p>
        </w:tc>
        <w:tc>
          <w:tcPr>
            <w:tcW w:w="127" w:type="pct"/>
            <w:tcBorders>
              <w:top w:val="single" w:color="000000" w:sz="4" w:space="0"/>
              <w:left w:val="single" w:color="000000" w:sz="4" w:space="0"/>
              <w:bottom w:val="single" w:color="000000" w:sz="4" w:space="0"/>
              <w:right w:val="single" w:color="000000" w:sz="4" w:space="0"/>
            </w:tcBorders>
            <w:noWrap/>
            <w:vAlign w:val="center"/>
          </w:tcPr>
          <w:p w14:paraId="2001E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4C58D1E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i w:val="0"/>
          <w:caps w:val="0"/>
          <w:color w:val="auto"/>
          <w:spacing w:val="0"/>
          <w:sz w:val="32"/>
          <w:szCs w:val="32"/>
          <w:shd w:val="clear" w:color="auto" w:fill="FFFFFF"/>
          <w:lang w:eastAsia="zh-CN"/>
        </w:rPr>
      </w:pPr>
    </w:p>
    <w:p w14:paraId="01333287">
      <w:pPr>
        <w:spacing w:line="560" w:lineRule="exact"/>
        <w:ind w:firstLine="640"/>
        <w:rPr>
          <w:rFonts w:hint="eastAsia" w:ascii="楷体_GB2312" w:hAnsi="楷体_GB2312" w:eastAsia="楷体_GB2312" w:cs="楷体_GB2312"/>
          <w:bCs/>
          <w:sz w:val="32"/>
          <w:szCs w:val="32"/>
          <w:lang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bCs/>
          <w:sz w:val="32"/>
          <w:szCs w:val="32"/>
        </w:rPr>
        <w:t>绩效评价结果应用情况</w:t>
      </w:r>
      <w:r>
        <w:rPr>
          <w:rFonts w:hint="eastAsia" w:ascii="楷体_GB2312" w:hAnsi="楷体_GB2312" w:eastAsia="楷体_GB2312" w:cs="楷体_GB2312"/>
          <w:bCs/>
          <w:sz w:val="32"/>
          <w:szCs w:val="32"/>
          <w:lang w:eastAsia="zh-CN"/>
        </w:rPr>
        <w:t>。</w:t>
      </w:r>
    </w:p>
    <w:p w14:paraId="3173B094">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部门绩效评价结果应用情况。至部门决算公开时已经应用的情况</w:t>
      </w:r>
      <w:r>
        <w:rPr>
          <w:rFonts w:hint="eastAsia" w:ascii="仿宋_GB2312" w:hAnsi="仿宋" w:cs="仿宋"/>
          <w:sz w:val="32"/>
          <w:szCs w:val="32"/>
          <w:lang w:eastAsia="zh-CN"/>
        </w:rPr>
        <w:t>：</w:t>
      </w:r>
      <w:r>
        <w:rPr>
          <w:rFonts w:hint="eastAsia" w:ascii="仿宋_GB2312" w:hAnsi="仿宋" w:eastAsia="仿宋_GB2312" w:cs="仿宋"/>
          <w:sz w:val="32"/>
          <w:szCs w:val="32"/>
        </w:rPr>
        <w:t>加强项目规划、绩效目标管理、完善项目分配办法和管理办法、加强项目管理、结果与预算安排相结合等。</w:t>
      </w:r>
    </w:p>
    <w:p w14:paraId="692284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 w:hAnsi="仿宋" w:eastAsia="仿宋" w:cs="仿宋"/>
          <w:i w:val="0"/>
          <w:caps w:val="0"/>
          <w:color w:val="auto"/>
          <w:spacing w:val="0"/>
          <w:sz w:val="32"/>
          <w:szCs w:val="32"/>
          <w:shd w:val="clear" w:color="auto" w:fill="FFFFFF"/>
          <w:lang w:eastAsia="zh-CN"/>
        </w:rPr>
      </w:pPr>
    </w:p>
    <w:p w14:paraId="0C93D42E">
      <w:pPr>
        <w:spacing w:line="560" w:lineRule="exact"/>
        <w:ind w:firstLine="64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十四、财政专项支出、专项转移支付支出情况</w:t>
      </w:r>
    </w:p>
    <w:p w14:paraId="4423FD31">
      <w:pPr>
        <w:pStyle w:val="2"/>
        <w:ind w:firstLine="640" w:firstLineChars="200"/>
        <w:rPr>
          <w:rFonts w:hint="eastAsia"/>
          <w:lang w:val="en-US" w:eastAsia="zh-CN"/>
        </w:rPr>
      </w:pPr>
      <w:r>
        <w:rPr>
          <w:rFonts w:hint="eastAsia"/>
          <w:lang w:val="en-US" w:eastAsia="zh-CN"/>
        </w:rPr>
        <w:t>无</w:t>
      </w:r>
    </w:p>
    <w:p w14:paraId="6314090B">
      <w:pPr>
        <w:pStyle w:val="1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其他需要说明的情况</w:t>
      </w:r>
    </w:p>
    <w:p w14:paraId="1028DAB8">
      <w:pPr>
        <w:pStyle w:val="12"/>
        <w:rPr>
          <w:rFonts w:hint="eastAsia" w:cs="仿宋"/>
          <w:i w:val="0"/>
          <w:caps w:val="0"/>
          <w:color w:val="auto"/>
          <w:spacing w:val="0"/>
          <w:sz w:val="32"/>
          <w:szCs w:val="32"/>
          <w:shd w:val="clear" w:color="auto" w:fill="FFFFFF"/>
          <w:lang w:eastAsia="zh-CN"/>
        </w:rPr>
      </w:pPr>
      <w:r>
        <w:rPr>
          <w:rFonts w:hint="eastAsia" w:cs="仿宋"/>
          <w:i w:val="0"/>
          <w:caps w:val="0"/>
          <w:color w:val="auto"/>
          <w:spacing w:val="0"/>
          <w:sz w:val="32"/>
          <w:szCs w:val="32"/>
          <w:shd w:val="clear" w:color="auto" w:fill="FFFFFF"/>
          <w:lang w:eastAsia="zh-CN"/>
        </w:rPr>
        <w:t>无</w:t>
      </w:r>
    </w:p>
    <w:p w14:paraId="71E29089">
      <w:pPr>
        <w:pStyle w:val="1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第五部分  名词解释</w:t>
      </w:r>
    </w:p>
    <w:p w14:paraId="66187A56">
      <w:pPr>
        <w:pageBreakBefore w:val="0"/>
        <w:widowControl w:val="0"/>
        <w:kinsoku/>
        <w:wordWrap/>
        <w:overflowPunct/>
        <w:topLinePunct w:val="0"/>
        <w:bidi w:val="0"/>
        <w:spacing w:line="360" w:lineRule="auto"/>
        <w:ind w:firstLine="640" w:firstLineChars="200"/>
        <w:textAlignment w:val="auto"/>
        <w:rPr>
          <w:rFonts w:hint="eastAsia" w:ascii="仿宋_GB2312" w:eastAsia="仿宋_GB2312"/>
          <w:bCs/>
          <w:kern w:val="44"/>
          <w:sz w:val="32"/>
          <w:szCs w:val="32"/>
          <w:highlight w:val="none"/>
          <w:lang w:eastAsia="zh-CN"/>
        </w:rPr>
      </w:pPr>
      <w:r>
        <w:rPr>
          <w:rFonts w:hint="eastAsia" w:ascii="仿宋_GB2312" w:eastAsia="仿宋_GB2312"/>
          <w:bCs/>
          <w:kern w:val="44"/>
          <w:sz w:val="32"/>
          <w:szCs w:val="32"/>
          <w:highlight w:val="none"/>
        </w:rPr>
        <w:t>(一)</w:t>
      </w:r>
      <w:r>
        <w:rPr>
          <w:rFonts w:hint="eastAsia" w:ascii="仿宋_GB2312" w:eastAsia="仿宋_GB2312"/>
          <w:spacing w:val="6"/>
          <w:sz w:val="32"/>
          <w:szCs w:val="32"/>
          <w:highlight w:val="none"/>
        </w:rPr>
        <w:t>一般公共预算</w:t>
      </w:r>
      <w:r>
        <w:rPr>
          <w:rFonts w:hint="eastAsia" w:ascii="仿宋_GB2312" w:eastAsia="仿宋_GB2312"/>
          <w:bCs/>
          <w:kern w:val="44"/>
          <w:sz w:val="32"/>
          <w:szCs w:val="32"/>
          <w:highlight w:val="none"/>
        </w:rPr>
        <w:t>财政拨款收入：</w:t>
      </w:r>
      <w:r>
        <w:rPr>
          <w:rFonts w:hint="default" w:ascii="仿宋_GB2312" w:eastAsia="仿宋_GB2312"/>
          <w:bCs/>
          <w:kern w:val="44"/>
          <w:sz w:val="32"/>
          <w:szCs w:val="32"/>
          <w:highlight w:val="none"/>
        </w:rPr>
        <w:t>指</w:t>
      </w:r>
      <w:r>
        <w:rPr>
          <w:rFonts w:hint="eastAsia" w:ascii="仿宋_GB2312"/>
          <w:bCs/>
          <w:kern w:val="44"/>
          <w:sz w:val="32"/>
          <w:szCs w:val="32"/>
          <w:highlight w:val="none"/>
          <w:lang w:val="en-US" w:eastAsia="zh-CN"/>
        </w:rPr>
        <w:t>县</w:t>
      </w:r>
      <w:r>
        <w:rPr>
          <w:rFonts w:hint="eastAsia" w:ascii="仿宋_GB2312" w:eastAsia="仿宋_GB2312"/>
          <w:bCs/>
          <w:kern w:val="44"/>
          <w:sz w:val="32"/>
          <w:szCs w:val="32"/>
          <w:highlight w:val="none"/>
          <w:lang w:eastAsia="zh-CN"/>
        </w:rPr>
        <w:t>级</w:t>
      </w:r>
      <w:r>
        <w:rPr>
          <w:rFonts w:hint="default" w:ascii="仿宋_GB2312" w:eastAsia="仿宋_GB2312"/>
          <w:bCs/>
          <w:kern w:val="44"/>
          <w:sz w:val="32"/>
          <w:szCs w:val="32"/>
          <w:highlight w:val="none"/>
        </w:rPr>
        <w:t>财政</w:t>
      </w:r>
      <w:r>
        <w:rPr>
          <w:rFonts w:hint="eastAsia" w:ascii="仿宋_GB2312" w:eastAsia="仿宋_GB2312"/>
          <w:spacing w:val="6"/>
          <w:sz w:val="32"/>
          <w:szCs w:val="32"/>
          <w:highlight w:val="none"/>
        </w:rPr>
        <w:t>一般公共预算</w:t>
      </w:r>
      <w:r>
        <w:rPr>
          <w:rFonts w:hint="default" w:ascii="仿宋_GB2312" w:eastAsia="仿宋_GB2312"/>
          <w:bCs/>
          <w:kern w:val="44"/>
          <w:sz w:val="32"/>
          <w:szCs w:val="32"/>
          <w:highlight w:val="none"/>
        </w:rPr>
        <w:t>当年拨付的</w:t>
      </w:r>
      <w:r>
        <w:rPr>
          <w:rFonts w:hint="eastAsia" w:ascii="仿宋_GB2312" w:eastAsia="仿宋_GB2312"/>
          <w:bCs/>
          <w:kern w:val="44"/>
          <w:sz w:val="32"/>
          <w:szCs w:val="32"/>
          <w:highlight w:val="none"/>
          <w:lang w:eastAsia="zh-CN"/>
        </w:rPr>
        <w:t>资金。</w:t>
      </w:r>
    </w:p>
    <w:p w14:paraId="3752B94E">
      <w:pPr>
        <w:pageBreakBefore w:val="0"/>
        <w:widowControl w:val="0"/>
        <w:kinsoku/>
        <w:wordWrap/>
        <w:overflowPunct/>
        <w:topLinePunct w:val="0"/>
        <w:bidi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二</w:t>
      </w:r>
      <w:r>
        <w:rPr>
          <w:rFonts w:hint="eastAsia" w:ascii="仿宋_GB2312" w:eastAsia="仿宋_GB2312"/>
          <w:bCs/>
          <w:kern w:val="44"/>
          <w:sz w:val="32"/>
          <w:szCs w:val="32"/>
          <w:highlight w:val="none"/>
        </w:rPr>
        <w:t>)</w:t>
      </w:r>
      <w:r>
        <w:rPr>
          <w:rFonts w:hint="eastAsia" w:ascii="仿宋_GB2312" w:hAnsi="宋体" w:eastAsia="仿宋_GB2312"/>
          <w:sz w:val="32"/>
          <w:szCs w:val="32"/>
          <w:highlight w:val="none"/>
        </w:rPr>
        <w:t>政府性基金</w:t>
      </w:r>
      <w:r>
        <w:rPr>
          <w:rFonts w:hint="eastAsia" w:ascii="仿宋_GB2312" w:eastAsia="仿宋_GB2312"/>
          <w:spacing w:val="6"/>
          <w:sz w:val="32"/>
          <w:szCs w:val="32"/>
          <w:highlight w:val="none"/>
        </w:rPr>
        <w:t>预算</w:t>
      </w:r>
      <w:r>
        <w:rPr>
          <w:rFonts w:hint="eastAsia" w:ascii="仿宋_GB2312" w:eastAsia="仿宋_GB2312"/>
          <w:bCs/>
          <w:kern w:val="44"/>
          <w:sz w:val="32"/>
          <w:szCs w:val="32"/>
          <w:highlight w:val="none"/>
        </w:rPr>
        <w:t>财政拨款收入：</w:t>
      </w:r>
      <w:r>
        <w:rPr>
          <w:rFonts w:hint="default" w:ascii="仿宋_GB2312" w:eastAsia="仿宋_GB2312"/>
          <w:bCs/>
          <w:kern w:val="44"/>
          <w:sz w:val="32"/>
          <w:szCs w:val="32"/>
          <w:highlight w:val="none"/>
        </w:rPr>
        <w:t>指</w:t>
      </w:r>
      <w:r>
        <w:rPr>
          <w:rFonts w:hint="eastAsia" w:ascii="仿宋_GB2312"/>
          <w:bCs/>
          <w:kern w:val="44"/>
          <w:sz w:val="32"/>
          <w:szCs w:val="32"/>
          <w:highlight w:val="none"/>
          <w:lang w:val="en-US" w:eastAsia="zh-CN"/>
        </w:rPr>
        <w:t>县</w:t>
      </w:r>
      <w:r>
        <w:rPr>
          <w:rFonts w:hint="eastAsia" w:ascii="仿宋_GB2312" w:eastAsia="仿宋_GB2312"/>
          <w:bCs/>
          <w:kern w:val="44"/>
          <w:sz w:val="32"/>
          <w:szCs w:val="32"/>
          <w:highlight w:val="none"/>
          <w:lang w:eastAsia="zh-CN"/>
        </w:rPr>
        <w:t>级</w:t>
      </w:r>
      <w:r>
        <w:rPr>
          <w:rFonts w:hint="default" w:ascii="仿宋_GB2312" w:eastAsia="仿宋_GB2312"/>
          <w:bCs/>
          <w:kern w:val="44"/>
          <w:sz w:val="32"/>
          <w:szCs w:val="32"/>
          <w:highlight w:val="none"/>
        </w:rPr>
        <w:t>财政</w:t>
      </w:r>
      <w:r>
        <w:rPr>
          <w:rFonts w:hint="eastAsia" w:ascii="仿宋_GB2312" w:hAnsi="宋体" w:eastAsia="仿宋_GB2312"/>
          <w:sz w:val="32"/>
          <w:szCs w:val="32"/>
          <w:highlight w:val="none"/>
        </w:rPr>
        <w:t>政府性基金</w:t>
      </w:r>
      <w:r>
        <w:rPr>
          <w:rFonts w:hint="eastAsia" w:ascii="仿宋_GB2312" w:eastAsia="仿宋_GB2312"/>
          <w:spacing w:val="6"/>
          <w:sz w:val="32"/>
          <w:szCs w:val="32"/>
          <w:highlight w:val="none"/>
        </w:rPr>
        <w:t>预算</w:t>
      </w:r>
      <w:r>
        <w:rPr>
          <w:rFonts w:hint="default" w:ascii="仿宋_GB2312" w:eastAsia="仿宋_GB2312"/>
          <w:bCs/>
          <w:kern w:val="44"/>
          <w:sz w:val="32"/>
          <w:szCs w:val="32"/>
          <w:highlight w:val="none"/>
        </w:rPr>
        <w:t>当年拨付的</w:t>
      </w:r>
      <w:r>
        <w:rPr>
          <w:rFonts w:hint="eastAsia" w:ascii="仿宋_GB2312" w:eastAsia="仿宋_GB2312"/>
          <w:bCs/>
          <w:kern w:val="44"/>
          <w:sz w:val="32"/>
          <w:szCs w:val="32"/>
          <w:highlight w:val="none"/>
          <w:lang w:eastAsia="zh-CN"/>
        </w:rPr>
        <w:t>资金。</w:t>
      </w:r>
    </w:p>
    <w:p w14:paraId="2AB6E618">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三</w:t>
      </w:r>
      <w:r>
        <w:rPr>
          <w:rFonts w:hint="eastAsia" w:ascii="仿宋_GB2312" w:eastAsia="仿宋_GB2312"/>
          <w:bCs/>
          <w:kern w:val="44"/>
          <w:sz w:val="32"/>
          <w:szCs w:val="32"/>
          <w:highlight w:val="none"/>
        </w:rPr>
        <w:t>)</w:t>
      </w:r>
      <w:r>
        <w:rPr>
          <w:rFonts w:hint="eastAsia" w:ascii="仿宋_GB2312" w:eastAsia="仿宋_GB2312"/>
          <w:bCs/>
          <w:kern w:val="44"/>
          <w:sz w:val="32"/>
          <w:szCs w:val="32"/>
          <w:lang w:eastAsia="zh-CN"/>
        </w:rPr>
        <w:t>国有资本经营</w:t>
      </w:r>
      <w:r>
        <w:rPr>
          <w:rFonts w:hint="eastAsia" w:ascii="仿宋_GB2312" w:eastAsia="仿宋_GB2312"/>
          <w:bCs/>
          <w:kern w:val="44"/>
          <w:sz w:val="32"/>
          <w:szCs w:val="32"/>
        </w:rPr>
        <w:t>预算财政拨款收入：指</w:t>
      </w:r>
      <w:r>
        <w:rPr>
          <w:rFonts w:hint="eastAsia" w:ascii="仿宋_GB2312"/>
          <w:bCs/>
          <w:kern w:val="44"/>
          <w:sz w:val="32"/>
          <w:szCs w:val="32"/>
          <w:lang w:eastAsia="zh-CN"/>
        </w:rPr>
        <w:t>县级</w:t>
      </w:r>
      <w:r>
        <w:rPr>
          <w:rFonts w:hint="eastAsia" w:ascii="仿宋_GB2312" w:eastAsia="仿宋_GB2312"/>
          <w:bCs/>
          <w:kern w:val="44"/>
          <w:sz w:val="32"/>
          <w:szCs w:val="32"/>
        </w:rPr>
        <w:t>财政</w:t>
      </w:r>
      <w:r>
        <w:rPr>
          <w:rFonts w:hint="eastAsia" w:ascii="仿宋_GB2312" w:eastAsia="仿宋_GB2312"/>
          <w:bCs/>
          <w:kern w:val="44"/>
          <w:sz w:val="32"/>
          <w:szCs w:val="32"/>
          <w:lang w:eastAsia="zh-CN"/>
        </w:rPr>
        <w:t>国有资本经营</w:t>
      </w:r>
      <w:r>
        <w:rPr>
          <w:rFonts w:hint="eastAsia" w:ascii="仿宋_GB2312" w:eastAsia="仿宋_GB2312"/>
          <w:bCs/>
          <w:kern w:val="44"/>
          <w:sz w:val="32"/>
          <w:szCs w:val="32"/>
        </w:rPr>
        <w:t>预算当年拨付的资金。</w:t>
      </w:r>
    </w:p>
    <w:p w14:paraId="6510B8A9">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四</w:t>
      </w:r>
      <w:r>
        <w:rPr>
          <w:rFonts w:hint="eastAsia" w:ascii="仿宋_GB2312" w:eastAsia="仿宋_GB2312"/>
          <w:bCs/>
          <w:kern w:val="44"/>
          <w:sz w:val="32"/>
          <w:szCs w:val="32"/>
          <w:highlight w:val="none"/>
        </w:rPr>
        <w:t>)上级补助收入：指从</w:t>
      </w:r>
      <w:r>
        <w:rPr>
          <w:rFonts w:hint="eastAsia" w:ascii="仿宋_GB2312" w:hAnsi="宋体" w:eastAsia="仿宋_GB2312"/>
          <w:sz w:val="32"/>
          <w:szCs w:val="32"/>
          <w:highlight w:val="none"/>
        </w:rPr>
        <w:t>事业单位</w:t>
      </w:r>
      <w:r>
        <w:rPr>
          <w:rFonts w:hint="eastAsia" w:ascii="仿宋_GB2312" w:eastAsia="仿宋_GB2312"/>
          <w:bCs/>
          <w:kern w:val="44"/>
          <w:sz w:val="32"/>
          <w:szCs w:val="32"/>
          <w:highlight w:val="none"/>
        </w:rPr>
        <w:t>主管部门和上级单位取得的非财政补助收入。</w:t>
      </w:r>
    </w:p>
    <w:p w14:paraId="370D2B1D">
      <w:pPr>
        <w:pageBreakBefore w:val="0"/>
        <w:widowControl w:val="0"/>
        <w:kinsoku/>
        <w:wordWrap/>
        <w:overflowPunct/>
        <w:topLinePunct w:val="0"/>
        <w:bidi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五</w:t>
      </w:r>
      <w:r>
        <w:rPr>
          <w:rFonts w:hint="eastAsia" w:ascii="仿宋_GB2312" w:eastAsia="仿宋_GB2312"/>
          <w:bCs/>
          <w:kern w:val="44"/>
          <w:sz w:val="32"/>
          <w:szCs w:val="32"/>
          <w:highlight w:val="none"/>
        </w:rPr>
        <w:t>)事业收入：指事业单位开展专业业务活动及其辅助活动取得的收入。</w:t>
      </w:r>
    </w:p>
    <w:p w14:paraId="53825549">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六</w:t>
      </w:r>
      <w:r>
        <w:rPr>
          <w:rFonts w:hint="eastAsia" w:ascii="仿宋_GB2312" w:eastAsia="仿宋_GB2312"/>
          <w:bCs/>
          <w:kern w:val="44"/>
          <w:sz w:val="32"/>
          <w:szCs w:val="32"/>
          <w:highlight w:val="none"/>
        </w:rPr>
        <w:t>)经营收入：指事业单位在专业业务活动及其辅助活动之外开展非独立核算经营活动取得的收入。</w:t>
      </w:r>
    </w:p>
    <w:p w14:paraId="149A53D9">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宋体" w:eastAsia="仿宋_GB2312"/>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七</w:t>
      </w:r>
      <w:r>
        <w:rPr>
          <w:rFonts w:hint="eastAsia" w:ascii="仿宋_GB2312" w:eastAsia="仿宋_GB2312"/>
          <w:bCs/>
          <w:kern w:val="44"/>
          <w:sz w:val="32"/>
          <w:szCs w:val="32"/>
          <w:highlight w:val="none"/>
        </w:rPr>
        <w:t>)其他收入：指</w:t>
      </w:r>
      <w:r>
        <w:rPr>
          <w:rFonts w:hint="eastAsia" w:ascii="仿宋_GB2312" w:hAnsi="宋体" w:eastAsia="仿宋_GB2312"/>
          <w:sz w:val="32"/>
          <w:szCs w:val="32"/>
          <w:highlight w:val="none"/>
        </w:rPr>
        <w:t>单位取得的除</w:t>
      </w:r>
      <w:r>
        <w:rPr>
          <w:rFonts w:hint="eastAsia" w:ascii="仿宋_GB2312" w:hAnsi="宋体" w:eastAsia="仿宋_GB2312"/>
          <w:sz w:val="32"/>
          <w:szCs w:val="32"/>
          <w:highlight w:val="none"/>
          <w:lang w:eastAsia="zh-CN"/>
        </w:rPr>
        <w:t>上述“一般公共预算财政拨款收入”、“</w:t>
      </w:r>
      <w:r>
        <w:rPr>
          <w:rFonts w:hint="eastAsia" w:ascii="仿宋_GB2312" w:hAnsi="宋体" w:eastAsia="仿宋_GB2312"/>
          <w:sz w:val="32"/>
          <w:szCs w:val="32"/>
          <w:highlight w:val="none"/>
        </w:rPr>
        <w:t>政府性基金</w:t>
      </w:r>
      <w:r>
        <w:rPr>
          <w:rFonts w:hint="eastAsia" w:ascii="仿宋_GB2312" w:eastAsia="仿宋_GB2312"/>
          <w:spacing w:val="6"/>
          <w:sz w:val="32"/>
          <w:szCs w:val="32"/>
          <w:highlight w:val="none"/>
        </w:rPr>
        <w:t>预算</w:t>
      </w:r>
      <w:r>
        <w:rPr>
          <w:rFonts w:hint="eastAsia" w:ascii="仿宋_GB2312" w:eastAsia="仿宋_GB2312"/>
          <w:bCs/>
          <w:kern w:val="44"/>
          <w:sz w:val="32"/>
          <w:szCs w:val="32"/>
          <w:highlight w:val="none"/>
        </w:rPr>
        <w:t>财政拨款收入</w:t>
      </w:r>
      <w:r>
        <w:rPr>
          <w:rFonts w:hint="eastAsia" w:ascii="仿宋_GB2312" w:hAnsi="宋体" w:eastAsia="仿宋_GB2312"/>
          <w:sz w:val="32"/>
          <w:szCs w:val="32"/>
          <w:highlight w:val="none"/>
          <w:lang w:eastAsia="zh-CN"/>
        </w:rPr>
        <w:t>”、“</w:t>
      </w:r>
      <w:r>
        <w:rPr>
          <w:rFonts w:hint="eastAsia" w:ascii="仿宋_GB2312" w:eastAsia="仿宋_GB2312"/>
          <w:bCs/>
          <w:kern w:val="44"/>
          <w:sz w:val="32"/>
          <w:szCs w:val="32"/>
          <w:lang w:eastAsia="zh-CN"/>
        </w:rPr>
        <w:t>国有资本经营</w:t>
      </w:r>
      <w:r>
        <w:rPr>
          <w:rFonts w:hint="eastAsia" w:ascii="仿宋_GB2312" w:eastAsia="仿宋_GB2312"/>
          <w:bCs/>
          <w:kern w:val="44"/>
          <w:sz w:val="32"/>
          <w:szCs w:val="32"/>
        </w:rPr>
        <w:t>预算财政拨款收入</w:t>
      </w:r>
      <w:r>
        <w:rPr>
          <w:rFonts w:hint="eastAsia" w:ascii="仿宋_GB2312" w:hAnsi="宋体" w:eastAsia="仿宋_GB2312"/>
          <w:sz w:val="32"/>
          <w:szCs w:val="32"/>
          <w:highlight w:val="none"/>
          <w:lang w:eastAsia="zh-CN"/>
        </w:rPr>
        <w:t>”、“</w:t>
      </w:r>
      <w:r>
        <w:rPr>
          <w:rFonts w:hint="eastAsia" w:ascii="仿宋_GB2312" w:eastAsia="仿宋_GB2312"/>
          <w:bCs/>
          <w:kern w:val="44"/>
          <w:sz w:val="32"/>
          <w:szCs w:val="32"/>
          <w:highlight w:val="none"/>
        </w:rPr>
        <w:t>上级补助收入</w:t>
      </w:r>
      <w:r>
        <w:rPr>
          <w:rFonts w:hint="eastAsia" w:ascii="仿宋_GB2312" w:hAnsi="宋体" w:eastAsia="仿宋_GB2312"/>
          <w:sz w:val="32"/>
          <w:szCs w:val="32"/>
          <w:highlight w:val="none"/>
          <w:lang w:eastAsia="zh-CN"/>
        </w:rPr>
        <w:t>”、“事业收入”、“经营收入”等</w:t>
      </w:r>
      <w:r>
        <w:rPr>
          <w:rFonts w:hint="eastAsia" w:ascii="仿宋_GB2312" w:hAnsi="宋体" w:eastAsia="仿宋_GB2312"/>
          <w:sz w:val="32"/>
          <w:szCs w:val="32"/>
          <w:highlight w:val="none"/>
        </w:rPr>
        <w:t>收入以外的各项收入</w:t>
      </w:r>
      <w:r>
        <w:rPr>
          <w:rFonts w:hint="eastAsia" w:ascii="仿宋_GB2312" w:hAnsi="宋体" w:eastAsia="仿宋_GB2312"/>
          <w:sz w:val="32"/>
          <w:szCs w:val="32"/>
          <w:highlight w:val="none"/>
          <w:lang w:eastAsia="zh-CN"/>
        </w:rPr>
        <w:t>。</w:t>
      </w:r>
    </w:p>
    <w:p w14:paraId="31BED074">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FangSong_GB2312" w:hAnsi="FangSong_GB2312" w:eastAsia="FangSong_GB2312"/>
          <w:color w:val="000000"/>
          <w:sz w:val="32"/>
          <w:lang w:eastAsia="zh-CN"/>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八</w:t>
      </w: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使用非财政拨款结余</w:t>
      </w:r>
      <w:r>
        <w:rPr>
          <w:rFonts w:hint="eastAsia" w:ascii="仿宋_GB2312" w:eastAsia="仿宋_GB2312"/>
          <w:bCs/>
          <w:kern w:val="44"/>
          <w:sz w:val="32"/>
          <w:szCs w:val="32"/>
          <w:highlight w:val="none"/>
        </w:rPr>
        <w:t>：</w:t>
      </w:r>
      <w:r>
        <w:rPr>
          <w:rFonts w:hint="default" w:ascii="FangSong_GB2312" w:hAnsi="FangSong_GB2312" w:eastAsia="FangSong_GB2312"/>
          <w:color w:val="000000"/>
          <w:sz w:val="32"/>
        </w:rPr>
        <w:t>指事业单位</w:t>
      </w:r>
      <w:r>
        <w:rPr>
          <w:rFonts w:hint="eastAsia" w:ascii="FangSong_GB2312" w:hAnsi="FangSong_GB2312" w:eastAsia="FangSong_GB2312"/>
          <w:color w:val="000000"/>
          <w:sz w:val="32"/>
          <w:lang w:eastAsia="zh-CN"/>
        </w:rPr>
        <w:t>使用以前年度积累的非财政拨款结余弥补当年收支差额的金额。</w:t>
      </w:r>
    </w:p>
    <w:p w14:paraId="768FA17B">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九</w:t>
      </w:r>
      <w:r>
        <w:rPr>
          <w:rFonts w:hint="eastAsia" w:ascii="仿宋_GB2312" w:eastAsia="仿宋_GB2312"/>
          <w:bCs/>
          <w:kern w:val="44"/>
          <w:sz w:val="32"/>
          <w:szCs w:val="32"/>
          <w:highlight w:val="none"/>
        </w:rPr>
        <w:t>)年初结转和结余：</w:t>
      </w:r>
      <w:r>
        <w:rPr>
          <w:rFonts w:hint="default" w:ascii="FangSong_GB2312" w:hAnsi="FangSong_GB2312" w:eastAsia="FangSong_GB2312"/>
          <w:color w:val="000000"/>
          <w:sz w:val="32"/>
        </w:rPr>
        <w:t>指</w:t>
      </w:r>
      <w:r>
        <w:rPr>
          <w:rFonts w:hint="eastAsia" w:ascii="FangSong_GB2312" w:hAnsi="FangSong_GB2312" w:eastAsia="FangSong_GB2312"/>
          <w:color w:val="000000"/>
          <w:sz w:val="32"/>
          <w:lang w:eastAsia="zh-CN"/>
        </w:rPr>
        <w:t>单位</w:t>
      </w:r>
      <w:r>
        <w:rPr>
          <w:rFonts w:hint="default" w:ascii="FangSong_GB2312" w:hAnsi="FangSong_GB2312" w:eastAsia="FangSong_GB2312"/>
          <w:color w:val="000000"/>
          <w:sz w:val="32"/>
        </w:rPr>
        <w:t>以前年度</w:t>
      </w:r>
      <w:r>
        <w:rPr>
          <w:rFonts w:hint="eastAsia" w:ascii="FangSong_GB2312" w:hAnsi="FangSong_GB2312" w:eastAsia="FangSong_GB2312"/>
          <w:color w:val="000000"/>
          <w:sz w:val="32"/>
          <w:lang w:eastAsia="zh-CN"/>
        </w:rPr>
        <w:t>尚未完成</w:t>
      </w:r>
      <w:r>
        <w:rPr>
          <w:rFonts w:hint="default" w:ascii="FangSong_GB2312" w:hAnsi="FangSong_GB2312" w:eastAsia="FangSong_GB2312"/>
          <w:color w:val="000000"/>
          <w:sz w:val="32"/>
        </w:rPr>
        <w:t>、结转到本年仍按原规定用途继续使用的资金</w:t>
      </w:r>
      <w:r>
        <w:rPr>
          <w:rFonts w:hint="eastAsia" w:ascii="FangSong_GB2312" w:hAnsi="FangSong_GB2312" w:eastAsia="FangSong_GB2312"/>
          <w:color w:val="000000"/>
          <w:sz w:val="32"/>
          <w:lang w:eastAsia="zh-CN"/>
        </w:rPr>
        <w:t>，或项目已完成等产生的结余资金</w:t>
      </w:r>
      <w:r>
        <w:rPr>
          <w:rFonts w:hint="default" w:ascii="FangSong_GB2312" w:hAnsi="FangSong_GB2312" w:eastAsia="FangSong_GB2312"/>
          <w:color w:val="000000"/>
          <w:sz w:val="32"/>
        </w:rPr>
        <w:t>。</w:t>
      </w:r>
    </w:p>
    <w:p w14:paraId="104C73EB">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十</w:t>
      </w:r>
      <w:r>
        <w:rPr>
          <w:rFonts w:hint="eastAsia" w:ascii="仿宋_GB2312" w:eastAsia="仿宋_GB2312"/>
          <w:bCs/>
          <w:kern w:val="44"/>
          <w:sz w:val="32"/>
          <w:szCs w:val="32"/>
          <w:highlight w:val="none"/>
        </w:rPr>
        <w:t>)本部门使用的支出功能分类科目(到项级)</w:t>
      </w:r>
    </w:p>
    <w:p w14:paraId="7106582F">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sz w:val="32"/>
          <w:szCs w:val="32"/>
          <w:highlight w:val="none"/>
        </w:rPr>
      </w:pPr>
      <w:r>
        <w:rPr>
          <w:rFonts w:hint="eastAsia" w:ascii="仿宋_GB2312" w:eastAsia="仿宋_GB2312"/>
          <w:bCs/>
          <w:kern w:val="44"/>
          <w:sz w:val="32"/>
          <w:szCs w:val="32"/>
          <w:highlight w:val="none"/>
        </w:rPr>
        <w:t>1.</w:t>
      </w:r>
      <w:r>
        <w:rPr>
          <w:rFonts w:hint="eastAsia" w:ascii="仿宋_GB2312" w:eastAsia="仿宋_GB2312"/>
          <w:sz w:val="32"/>
          <w:szCs w:val="32"/>
          <w:highlight w:val="none"/>
        </w:rPr>
        <w:t>工资福利支出</w:t>
      </w:r>
      <w:r>
        <w:rPr>
          <w:rFonts w:hint="eastAsia" w:ascii="仿宋_GB2312"/>
          <w:sz w:val="32"/>
          <w:szCs w:val="32"/>
          <w:highlight w:val="none"/>
          <w:lang w:eastAsia="zh-CN"/>
        </w:rPr>
        <w:t>：</w:t>
      </w:r>
      <w:r>
        <w:rPr>
          <w:rFonts w:hint="eastAsia" w:ascii="仿宋_GB2312" w:eastAsia="仿宋_GB2312"/>
          <w:sz w:val="32"/>
          <w:szCs w:val="32"/>
          <w:highlight w:val="none"/>
        </w:rPr>
        <w:t>反映单位开支的在职职工和编制外长期聘用人员的各类劳动报酬，以及为上述人员缴纳的各项社会保险费等。</w:t>
      </w:r>
    </w:p>
    <w:p w14:paraId="1F75A3CB">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sz w:val="32"/>
          <w:szCs w:val="32"/>
          <w:highlight w:val="none"/>
          <w:lang w:eastAsia="zh-CN"/>
        </w:rPr>
      </w:pPr>
      <w:r>
        <w:rPr>
          <w:rFonts w:hint="eastAsia" w:ascii="仿宋_GB2312" w:eastAsia="仿宋_GB2312"/>
          <w:sz w:val="32"/>
          <w:szCs w:val="32"/>
          <w:highlight w:val="none"/>
        </w:rPr>
        <w:t>2.商品和服务支出</w:t>
      </w:r>
      <w:r>
        <w:rPr>
          <w:rFonts w:hint="eastAsia" w:ascii="仿宋_GB2312"/>
          <w:sz w:val="32"/>
          <w:szCs w:val="32"/>
          <w:highlight w:val="none"/>
          <w:lang w:eastAsia="zh-CN"/>
        </w:rPr>
        <w:t>：反映单位购买商品和服务的支出，不包括用于购置固定资产、战略性和应急性物资储备等资本性支出。</w:t>
      </w:r>
    </w:p>
    <w:p w14:paraId="5E14AC1F">
      <w:pPr>
        <w:pStyle w:val="2"/>
        <w:ind w:firstLine="640" w:firstLineChars="200"/>
        <w:rPr>
          <w:rFonts w:hint="eastAsia" w:ascii="仿宋_GB2312"/>
          <w:sz w:val="32"/>
          <w:szCs w:val="32"/>
          <w:highlight w:val="none"/>
          <w:lang w:val="en-US" w:eastAsia="zh-CN"/>
        </w:rPr>
      </w:pPr>
      <w:r>
        <w:rPr>
          <w:rFonts w:hint="eastAsia" w:ascii="仿宋_GB2312"/>
          <w:sz w:val="32"/>
          <w:szCs w:val="32"/>
          <w:highlight w:val="none"/>
          <w:lang w:val="en-US" w:eastAsia="zh-CN"/>
        </w:rPr>
        <w:t>3.对个人和家庭的补助：反映政府用于对个人和家庭的补助支出。</w:t>
      </w:r>
    </w:p>
    <w:p w14:paraId="701A3975">
      <w:pPr>
        <w:pStyle w:val="2"/>
        <w:ind w:firstLine="640" w:firstLineChars="200"/>
        <w:rPr>
          <w:rFonts w:hint="default" w:ascii="仿宋_GB2312"/>
          <w:sz w:val="32"/>
          <w:szCs w:val="32"/>
          <w:highlight w:val="none"/>
          <w:lang w:val="en-US" w:eastAsia="zh-CN"/>
        </w:rPr>
      </w:pPr>
      <w:r>
        <w:rPr>
          <w:rFonts w:hint="eastAsia" w:ascii="仿宋_GB2312"/>
          <w:sz w:val="32"/>
          <w:szCs w:val="32"/>
          <w:highlight w:val="none"/>
          <w:lang w:val="en-US" w:eastAsia="zh-CN"/>
        </w:rPr>
        <w:t>4.</w:t>
      </w:r>
      <w:r>
        <w:rPr>
          <w:rFonts w:hint="default" w:ascii="仿宋_GB2312"/>
          <w:sz w:val="32"/>
          <w:szCs w:val="32"/>
          <w:highlight w:val="none"/>
          <w:lang w:val="en-US" w:eastAsia="zh-CN"/>
        </w:rPr>
        <w:t>资本性支出</w:t>
      </w:r>
      <w:r>
        <w:rPr>
          <w:rFonts w:hint="eastAsia" w:ascii="仿宋_GB2312"/>
          <w:sz w:val="32"/>
          <w:szCs w:val="32"/>
          <w:highlight w:val="none"/>
          <w:lang w:val="en-US" w:eastAsia="zh-CN"/>
        </w:rPr>
        <w:t>：反映各单位安排的资本性支出。切块由发展改革部门安排的基本建设支出不在此科目反映。</w:t>
      </w:r>
    </w:p>
    <w:p w14:paraId="6053E378">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一</w:t>
      </w:r>
      <w:r>
        <w:rPr>
          <w:rFonts w:hint="eastAsia" w:ascii="仿宋_GB2312" w:eastAsia="仿宋_GB2312"/>
          <w:bCs/>
          <w:kern w:val="44"/>
          <w:sz w:val="32"/>
          <w:szCs w:val="32"/>
          <w:highlight w:val="none"/>
        </w:rPr>
        <w:t>)结余分配：指事业单位按照会计制度规定缴纳</w:t>
      </w:r>
      <w:r>
        <w:rPr>
          <w:rFonts w:hint="eastAsia" w:ascii="仿宋_GB2312" w:eastAsia="仿宋_GB2312"/>
          <w:bCs/>
          <w:kern w:val="44"/>
          <w:sz w:val="32"/>
          <w:szCs w:val="32"/>
          <w:highlight w:val="none"/>
          <w:lang w:eastAsia="zh-CN"/>
        </w:rPr>
        <w:t>的企业</w:t>
      </w:r>
      <w:r>
        <w:rPr>
          <w:rFonts w:hint="eastAsia" w:ascii="仿宋_GB2312" w:eastAsia="仿宋_GB2312"/>
          <w:bCs/>
          <w:kern w:val="44"/>
          <w:sz w:val="32"/>
          <w:szCs w:val="32"/>
          <w:highlight w:val="none"/>
        </w:rPr>
        <w:t>所得税</w:t>
      </w:r>
      <w:r>
        <w:rPr>
          <w:rFonts w:hint="eastAsia" w:ascii="仿宋_GB2312" w:eastAsia="仿宋_GB2312"/>
          <w:bCs/>
          <w:kern w:val="44"/>
          <w:sz w:val="32"/>
          <w:szCs w:val="32"/>
          <w:highlight w:val="none"/>
          <w:lang w:eastAsia="zh-CN"/>
        </w:rPr>
        <w:t>、提取的专用结余以及转入非财政拨款结余的金额</w:t>
      </w:r>
      <w:r>
        <w:rPr>
          <w:rFonts w:hint="eastAsia" w:ascii="仿宋_GB2312" w:eastAsia="仿宋_GB2312"/>
          <w:bCs/>
          <w:kern w:val="44"/>
          <w:sz w:val="32"/>
          <w:szCs w:val="32"/>
          <w:highlight w:val="none"/>
        </w:rPr>
        <w:t>等。</w:t>
      </w:r>
    </w:p>
    <w:p w14:paraId="62260AE5">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二</w:t>
      </w:r>
      <w:r>
        <w:rPr>
          <w:rFonts w:hint="eastAsia" w:ascii="仿宋_GB2312" w:eastAsia="仿宋_GB2312"/>
          <w:bCs/>
          <w:kern w:val="44"/>
          <w:sz w:val="32"/>
          <w:szCs w:val="32"/>
          <w:highlight w:val="none"/>
        </w:rPr>
        <w:t>)年末结转和结余：指单位</w:t>
      </w:r>
      <w:r>
        <w:rPr>
          <w:rFonts w:hint="eastAsia" w:ascii="仿宋_GB2312" w:eastAsia="仿宋_GB2312"/>
          <w:bCs/>
          <w:kern w:val="44"/>
          <w:sz w:val="32"/>
          <w:szCs w:val="32"/>
          <w:highlight w:val="none"/>
          <w:lang w:eastAsia="zh-CN"/>
        </w:rPr>
        <w:t>按有关规定结转到下年或以后年度继续使用的资金</w:t>
      </w:r>
      <w:r>
        <w:rPr>
          <w:rFonts w:hint="eastAsia" w:ascii="仿宋_GB2312" w:eastAsia="仿宋_GB2312"/>
          <w:bCs/>
          <w:kern w:val="44"/>
          <w:sz w:val="32"/>
          <w:szCs w:val="32"/>
          <w:highlight w:val="none"/>
        </w:rPr>
        <w:t>，或项目已完成等产生的结余资金。</w:t>
      </w:r>
    </w:p>
    <w:p w14:paraId="2B1847C6">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三</w:t>
      </w:r>
      <w:r>
        <w:rPr>
          <w:rFonts w:hint="eastAsia" w:ascii="仿宋_GB2312" w:eastAsia="仿宋_GB2312"/>
          <w:bCs/>
          <w:kern w:val="44"/>
          <w:sz w:val="32"/>
          <w:szCs w:val="32"/>
          <w:highlight w:val="none"/>
        </w:rPr>
        <w:t>)基本支出：指为保障机构正常运转、完成日常工作任务而发生的</w:t>
      </w:r>
      <w:r>
        <w:rPr>
          <w:rFonts w:ascii="仿宋_GB2312" w:eastAsia="仿宋_GB2312"/>
          <w:bCs/>
          <w:kern w:val="44"/>
          <w:sz w:val="32"/>
          <w:szCs w:val="32"/>
          <w:highlight w:val="none"/>
        </w:rPr>
        <w:t>人员支出和公用支出</w:t>
      </w:r>
      <w:r>
        <w:rPr>
          <w:rFonts w:hint="eastAsia" w:ascii="仿宋_GB2312" w:eastAsia="仿宋_GB2312"/>
          <w:bCs/>
          <w:kern w:val="44"/>
          <w:sz w:val="32"/>
          <w:szCs w:val="32"/>
          <w:highlight w:val="none"/>
        </w:rPr>
        <w:t>。</w:t>
      </w:r>
    </w:p>
    <w:p w14:paraId="1A3D0AE2">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FangSong_GB2312" w:hAnsi="FangSong_GB2312" w:eastAsia="FangSong_GB2312"/>
          <w:color w:val="000000"/>
          <w:sz w:val="32"/>
          <w:szCs w:val="22"/>
        </w:rPr>
      </w:pPr>
      <w:r>
        <w:rPr>
          <w:rFonts w:hint="eastAsia" w:ascii="FangSong_GB2312" w:hAnsi="FangSong_GB2312" w:eastAsia="FangSong_GB2312"/>
          <w:color w:val="000000"/>
          <w:sz w:val="32"/>
          <w:szCs w:val="22"/>
        </w:rPr>
        <w:t>(十</w:t>
      </w:r>
      <w:r>
        <w:rPr>
          <w:rFonts w:hint="eastAsia" w:ascii="FangSong_GB2312" w:hAnsi="FangSong_GB2312" w:eastAsia="FangSong_GB2312"/>
          <w:color w:val="000000"/>
          <w:sz w:val="32"/>
          <w:szCs w:val="22"/>
          <w:lang w:eastAsia="zh-CN"/>
        </w:rPr>
        <w:t>四</w:t>
      </w:r>
      <w:r>
        <w:rPr>
          <w:rFonts w:hint="eastAsia" w:ascii="FangSong_GB2312" w:hAnsi="FangSong_GB2312" w:eastAsia="FangSong_GB2312"/>
          <w:color w:val="000000"/>
          <w:sz w:val="32"/>
          <w:szCs w:val="22"/>
        </w:rPr>
        <w:t>)项目支出：指在基本支出之外为完成特定行政任务或事业发展目标所发生的支出。</w:t>
      </w:r>
    </w:p>
    <w:p w14:paraId="10422E88">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w:t>
      </w:r>
      <w:r>
        <w:rPr>
          <w:rFonts w:hint="eastAsia" w:ascii="仿宋_GB2312" w:eastAsia="仿宋_GB2312"/>
          <w:bCs/>
          <w:kern w:val="44"/>
          <w:sz w:val="32"/>
          <w:szCs w:val="32"/>
          <w:highlight w:val="none"/>
        </w:rPr>
        <w:t>经营支出：指事业单位在专业活动及辅助活动之外开展非独立核算经营活动发生的支出。</w:t>
      </w:r>
    </w:p>
    <w:p w14:paraId="57224299">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sz w:val="32"/>
          <w:szCs w:val="32"/>
          <w:highlight w:val="yellow"/>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六</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纳入财政一般公共预算管理的</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，是</w:t>
      </w:r>
      <w:r>
        <w:rPr>
          <w:rFonts w:hint="eastAsia" w:ascii="仿宋_GB2312" w:eastAsia="仿宋_GB2312"/>
          <w:sz w:val="32"/>
          <w:szCs w:val="32"/>
          <w:highlight w:val="none"/>
        </w:rPr>
        <w:t>指</w:t>
      </w:r>
      <w:r>
        <w:rPr>
          <w:rFonts w:hint="eastAsia" w:ascii="仿宋_GB2312" w:eastAsia="仿宋_GB2312"/>
          <w:sz w:val="32"/>
          <w:szCs w:val="32"/>
          <w:highlight w:val="none"/>
          <w:lang w:eastAsia="zh-CN"/>
        </w:rPr>
        <w:t>市直部门</w:t>
      </w:r>
      <w:r>
        <w:rPr>
          <w:rFonts w:hint="eastAsia" w:ascii="仿宋_GB2312" w:eastAsia="仿宋_GB2312"/>
          <w:sz w:val="32"/>
          <w:szCs w:val="32"/>
          <w:highlight w:val="none"/>
        </w:rPr>
        <w:t>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eastAsia="仿宋_GB2312"/>
          <w:sz w:val="32"/>
          <w:szCs w:val="32"/>
          <w:highlight w:val="none"/>
          <w:lang w:eastAsia="zh-CN"/>
        </w:rPr>
        <w:t>、牌照费</w:t>
      </w:r>
      <w:r>
        <w:rPr>
          <w:rFonts w:hint="eastAsia" w:ascii="仿宋_GB2312" w:eastAsia="仿宋_GB2312"/>
          <w:sz w:val="32"/>
          <w:szCs w:val="32"/>
          <w:highlight w:val="none"/>
        </w:rPr>
        <w:t>)及燃料费、维修费、过桥过路费、保险费、安全奖励费用等支出；公务接待费反映单位按规定开支的各类公务接待(含外宾接待)费用。</w:t>
      </w:r>
    </w:p>
    <w:p w14:paraId="3A6F172E">
      <w:pPr>
        <w:pageBreakBefore w:val="0"/>
        <w:widowControl w:val="0"/>
        <w:kinsoku/>
        <w:wordWrap/>
        <w:overflowPunct/>
        <w:topLinePunct w:val="0"/>
        <w:bidi w:val="0"/>
        <w:snapToGrid w:val="0"/>
        <w:spacing w:line="360" w:lineRule="auto"/>
        <w:ind w:firstLine="640" w:firstLineChars="200"/>
        <w:textAlignment w:val="auto"/>
        <w:rPr>
          <w:rFonts w:hint="eastAsia" w:ascii="仿宋_GB2312" w:eastAsia="仿宋_GB2312"/>
          <w:sz w:val="32"/>
          <w:szCs w:val="32"/>
          <w:highlight w:val="yellow"/>
          <w:lang w:eastAsia="zh-CN"/>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七</w:t>
      </w:r>
      <w:r>
        <w:rPr>
          <w:rFonts w:hint="eastAsia" w:ascii="仿宋_GB2312" w:eastAsia="仿宋_GB2312"/>
          <w:sz w:val="32"/>
          <w:szCs w:val="32"/>
          <w:highlight w:val="none"/>
        </w:rPr>
        <w:t>)机关运行经费：指为保障行政单位（</w:t>
      </w:r>
      <w:r>
        <w:rPr>
          <w:rFonts w:hint="eastAsia" w:ascii="仿宋_GB2312" w:eastAsia="仿宋_GB2312"/>
          <w:sz w:val="32"/>
          <w:szCs w:val="32"/>
          <w:highlight w:val="none"/>
          <w:lang w:eastAsia="zh-CN"/>
        </w:rPr>
        <w:t>包括</w:t>
      </w:r>
      <w:r>
        <w:rPr>
          <w:rFonts w:hint="eastAsia" w:ascii="仿宋_GB2312" w:eastAsia="仿宋_GB2312"/>
          <w:sz w:val="32"/>
          <w:szCs w:val="32"/>
          <w:highlight w:val="none"/>
        </w:rPr>
        <w:t>参照公务员法管理的事业单位）运行用于购买货物和服务的各项资金，</w:t>
      </w:r>
      <w:r>
        <w:rPr>
          <w:rFonts w:ascii="仿宋_GB2312" w:eastAsia="仿宋_GB2312"/>
          <w:sz w:val="32"/>
          <w:szCs w:val="32"/>
          <w:highlight w:val="none"/>
        </w:rPr>
        <w:t>包括办公</w:t>
      </w:r>
      <w:r>
        <w:rPr>
          <w:rFonts w:hint="eastAsia" w:ascii="仿宋_GB2312" w:eastAsia="仿宋_GB2312"/>
          <w:sz w:val="32"/>
          <w:szCs w:val="32"/>
          <w:highlight w:val="none"/>
          <w:lang w:eastAsia="zh-CN"/>
        </w:rPr>
        <w:t>费、</w:t>
      </w:r>
      <w:r>
        <w:rPr>
          <w:rFonts w:ascii="仿宋_GB2312" w:eastAsia="仿宋_GB2312"/>
          <w:sz w:val="32"/>
          <w:szCs w:val="32"/>
          <w:highlight w:val="none"/>
        </w:rPr>
        <w:t>印刷费、邮电费、差旅费、会议费、福利费、日常维修费、专用材料及一般设备购置费、办公用房水电费、</w:t>
      </w:r>
      <w:r>
        <w:rPr>
          <w:rFonts w:hint="eastAsia" w:ascii="仿宋_GB2312" w:eastAsia="仿宋_GB2312"/>
          <w:sz w:val="32"/>
          <w:szCs w:val="32"/>
          <w:highlight w:val="none"/>
        </w:rPr>
        <w:t>办公用房取暖费、</w:t>
      </w:r>
      <w:r>
        <w:rPr>
          <w:rFonts w:ascii="仿宋_GB2312" w:eastAsia="仿宋_GB2312"/>
          <w:sz w:val="32"/>
          <w:szCs w:val="32"/>
          <w:highlight w:val="none"/>
        </w:rPr>
        <w:t>办公用房物业管理费、公务用车运行维护费以及其他费用。</w:t>
      </w:r>
    </w:p>
    <w:p w14:paraId="28F81696">
      <w:pPr>
        <w:pStyle w:val="1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第六部分  附件</w:t>
      </w:r>
    </w:p>
    <w:p w14:paraId="3FFEE2A7">
      <w:pPr>
        <w:bidi w:val="0"/>
        <w:rPr>
          <w:rFonts w:hint="eastAsia" w:ascii="黑体" w:hAnsi="黑体" w:eastAsia="黑体" w:cs="黑体"/>
          <w:lang w:val="en-US" w:eastAsia="zh-CN"/>
        </w:rPr>
      </w:pPr>
      <w:r>
        <w:rPr>
          <w:rFonts w:hint="eastAsia" w:ascii="黑体" w:hAnsi="黑体" w:eastAsia="黑体" w:cs="黑体"/>
          <w:kern w:val="2"/>
          <w:szCs w:val="32"/>
          <w:lang w:val="en-US" w:eastAsia="zh-CN" w:bidi="ar-SA"/>
        </w:rPr>
        <w:t xml:space="preserve">    </w:t>
      </w:r>
      <w:r>
        <w:rPr>
          <w:rFonts w:hint="eastAsia" w:ascii="黑体" w:hAnsi="黑体" w:eastAsia="黑体" w:cs="黑体"/>
          <w:lang w:val="en-US" w:eastAsia="zh-CN"/>
        </w:rPr>
        <w:t>一、2022年度通山县慈口乡中心幼儿园整体绩效评价报告</w:t>
      </w:r>
    </w:p>
    <w:p w14:paraId="55BA44D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2022年度通山县慈口乡中心幼儿园整体绩效评价报告</w:t>
      </w:r>
    </w:p>
    <w:p w14:paraId="05808733">
      <w:pPr>
        <w:pStyle w:val="7"/>
        <w:shd w:val="clear" w:color="auto" w:fill="FFFFFF"/>
        <w:spacing w:line="240" w:lineRule="auto"/>
        <w:ind w:firstLine="640" w:firstLineChars="200"/>
        <w:contextualSpacing/>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（一）、部门概况</w:t>
      </w:r>
    </w:p>
    <w:p w14:paraId="67A26BDF">
      <w:pPr>
        <w:pStyle w:val="7"/>
        <w:shd w:val="clear" w:color="auto" w:fill="FFFFFF"/>
        <w:spacing w:line="240" w:lineRule="auto"/>
        <w:ind w:firstLine="640" w:firstLineChars="200"/>
        <w:contextualSpacing/>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1、基本职能湖北省通山县慈口乡中心幼儿园是经通山县编办批准成立的独立法人机构，是经费独立核算单位。在通山县教育局领导下的一所乡镇幼儿园。实施学前教育，是学校的主要工作职能。</w:t>
      </w:r>
    </w:p>
    <w:p w14:paraId="181896A3">
      <w:pPr>
        <w:pStyle w:val="7"/>
        <w:shd w:val="clear" w:color="auto" w:fill="FFFFFF"/>
        <w:spacing w:line="240" w:lineRule="auto"/>
        <w:ind w:firstLine="640" w:firstLineChars="200"/>
        <w:contextualSpacing/>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2、机构及人员情况。我校编制数为7人。2022年末，实有在职职工人数13人。2O22年末共有三个年级3个教学班，在校学生133人(其中:寄宿制学生0人)。</w:t>
      </w:r>
    </w:p>
    <w:p w14:paraId="2935A30E">
      <w:pPr>
        <w:pStyle w:val="7"/>
        <w:shd w:val="clear" w:color="auto" w:fill="FFFFFF"/>
        <w:spacing w:line="240" w:lineRule="auto"/>
        <w:ind w:firstLine="640" w:firstLineChars="200"/>
        <w:contextualSpacing/>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3、资产情况。截止2022年12月31日，固定资产原值为48.59万元，其中土地、房屋及构筑物40.94万元，通用设备2.49万元，图书档案0.25万元，家具、用具及装具4.91万元，2022年折旧后资产净值为18.67万元。</w:t>
      </w:r>
    </w:p>
    <w:p w14:paraId="30759246">
      <w:pPr>
        <w:pStyle w:val="7"/>
        <w:shd w:val="clear" w:color="auto" w:fill="FFFFFF"/>
        <w:spacing w:line="240" w:lineRule="auto"/>
        <w:ind w:firstLine="640" w:firstLineChars="200"/>
        <w:contextualSpacing/>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（二）、部门资金基本情况</w:t>
      </w:r>
    </w:p>
    <w:p w14:paraId="527FFB95">
      <w:pPr>
        <w:pStyle w:val="7"/>
        <w:shd w:val="clear" w:color="auto" w:fill="FFFFFF"/>
        <w:spacing w:line="240" w:lineRule="auto"/>
        <w:ind w:firstLine="640" w:firstLineChars="200"/>
        <w:contextualSpacing/>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1、年度部门预算收入情况。</w:t>
      </w:r>
    </w:p>
    <w:p w14:paraId="69568BD9">
      <w:pPr>
        <w:pStyle w:val="7"/>
        <w:shd w:val="clear" w:color="auto" w:fill="FFFFFF"/>
        <w:spacing w:line="240" w:lineRule="auto"/>
        <w:ind w:firstLine="640" w:firstLineChars="200"/>
        <w:contextualSpacing/>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2022年预算收入总额为63.41万元，其中：教育支出54.58万元，社会保障和就业支出3.82万元，卫生健康支出2.15万元，住房保障支出3.42万元。</w:t>
      </w:r>
    </w:p>
    <w:p w14:paraId="1BDB116B">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2、年度部门支出决算情况。</w:t>
      </w:r>
    </w:p>
    <w:p w14:paraId="735CA76D">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2022年预算支出总额为63.41万元，其中：教育支出54.58万元，社会保障和就业支出3.82万元，卫生健康支出2.15万元，住房保障支出3.42万元。</w:t>
      </w:r>
    </w:p>
    <w:p w14:paraId="4148BAD7">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3、其他资金收支及结余情况</w:t>
      </w:r>
    </w:p>
    <w:p w14:paraId="3DA65B62">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无。</w:t>
      </w:r>
    </w:p>
    <w:p w14:paraId="684D27C0">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4、其他需要说明的情况</w:t>
      </w:r>
    </w:p>
    <w:p w14:paraId="77A16F55">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无。</w:t>
      </w:r>
    </w:p>
    <w:p w14:paraId="5ADA00D9">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（三）</w:t>
      </w:r>
      <w:r>
        <w:rPr>
          <w:rFonts w:hint="default" w:ascii="仿宋_GB2312" w:hAnsi="Times New Roman" w:eastAsia="仿宋_GB2312" w:cs="Times New Roman"/>
          <w:kern w:val="2"/>
          <w:sz w:val="32"/>
          <w:szCs w:val="32"/>
          <w:highlight w:val="none"/>
          <w:lang w:val="en-US" w:eastAsia="zh-CN" w:bidi="ar-SA"/>
        </w:rPr>
        <w:t>部门财政支出管理情况</w:t>
      </w:r>
    </w:p>
    <w:p w14:paraId="4770E321">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w:t>
      </w:r>
      <w:r>
        <w:rPr>
          <w:rFonts w:hint="default" w:ascii="仿宋_GB2312" w:hAnsi="Times New Roman" w:eastAsia="仿宋_GB2312" w:cs="Times New Roman"/>
          <w:kern w:val="2"/>
          <w:sz w:val="32"/>
          <w:szCs w:val="32"/>
          <w:highlight w:val="none"/>
          <w:lang w:val="en-US" w:eastAsia="zh-CN" w:bidi="ar-SA"/>
        </w:rPr>
        <w:t>预算编制情况。</w:t>
      </w:r>
    </w:p>
    <w:p w14:paraId="32350FB6">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Times New Roman" w:eastAsia="仿宋_GB2312" w:cs="Times New Roman"/>
          <w:kern w:val="2"/>
          <w:sz w:val="32"/>
          <w:szCs w:val="32"/>
          <w:highlight w:val="none"/>
          <w:lang w:val="en-US" w:eastAsia="zh-CN" w:bidi="ar-SA"/>
        </w:rPr>
      </w:pPr>
      <w:r>
        <w:rPr>
          <w:rFonts w:hint="default" w:ascii="仿宋_GB2312" w:hAnsi="Times New Roman" w:eastAsia="仿宋_GB2312" w:cs="Times New Roman"/>
          <w:kern w:val="2"/>
          <w:sz w:val="32"/>
          <w:szCs w:val="32"/>
          <w:highlight w:val="none"/>
          <w:lang w:val="en-US" w:eastAsia="zh-CN" w:bidi="ar-SA"/>
        </w:rPr>
        <w:t>2022年预算收入总额为</w:t>
      </w:r>
      <w:r>
        <w:rPr>
          <w:rFonts w:hint="eastAsia" w:ascii="仿宋_GB2312" w:hAnsi="Times New Roman" w:eastAsia="仿宋_GB2312" w:cs="Times New Roman"/>
          <w:kern w:val="2"/>
          <w:sz w:val="32"/>
          <w:szCs w:val="32"/>
          <w:highlight w:val="none"/>
          <w:lang w:val="en-US" w:eastAsia="zh-CN" w:bidi="ar-SA"/>
        </w:rPr>
        <w:t>63.41</w:t>
      </w:r>
      <w:r>
        <w:rPr>
          <w:rFonts w:hint="default" w:ascii="仿宋_GB2312" w:hAnsi="Times New Roman" w:eastAsia="仿宋_GB2312" w:cs="Times New Roman"/>
          <w:kern w:val="2"/>
          <w:sz w:val="32"/>
          <w:szCs w:val="32"/>
          <w:highlight w:val="none"/>
          <w:lang w:val="en-US" w:eastAsia="zh-CN" w:bidi="ar-SA"/>
        </w:rPr>
        <w:t>万元，其中：人员经费为</w:t>
      </w:r>
      <w:r>
        <w:rPr>
          <w:rFonts w:hint="eastAsia" w:ascii="仿宋_GB2312" w:hAnsi="Times New Roman" w:eastAsia="仿宋_GB2312" w:cs="Times New Roman"/>
          <w:kern w:val="2"/>
          <w:sz w:val="32"/>
          <w:szCs w:val="32"/>
          <w:highlight w:val="none"/>
          <w:lang w:val="en-US" w:eastAsia="zh-CN" w:bidi="ar-SA"/>
        </w:rPr>
        <w:t>52.46</w:t>
      </w:r>
      <w:r>
        <w:rPr>
          <w:rFonts w:hint="default" w:ascii="仿宋_GB2312" w:hAnsi="Times New Roman" w:eastAsia="仿宋_GB2312" w:cs="Times New Roman"/>
          <w:kern w:val="2"/>
          <w:sz w:val="32"/>
          <w:szCs w:val="32"/>
          <w:highlight w:val="none"/>
          <w:lang w:val="en-US" w:eastAsia="zh-CN" w:bidi="ar-SA"/>
        </w:rPr>
        <w:t>万元，日常公用经费为</w:t>
      </w:r>
      <w:r>
        <w:rPr>
          <w:rFonts w:hint="eastAsia" w:ascii="仿宋_GB2312" w:hAnsi="Times New Roman" w:eastAsia="仿宋_GB2312" w:cs="Times New Roman"/>
          <w:kern w:val="2"/>
          <w:sz w:val="32"/>
          <w:szCs w:val="32"/>
          <w:highlight w:val="none"/>
          <w:lang w:val="en-US" w:eastAsia="zh-CN" w:bidi="ar-SA"/>
        </w:rPr>
        <w:t>10.95</w:t>
      </w:r>
      <w:r>
        <w:rPr>
          <w:rFonts w:hint="default" w:ascii="仿宋_GB2312" w:hAnsi="Times New Roman" w:eastAsia="仿宋_GB2312" w:cs="Times New Roman"/>
          <w:kern w:val="2"/>
          <w:sz w:val="32"/>
          <w:szCs w:val="32"/>
          <w:highlight w:val="none"/>
          <w:lang w:val="en-US" w:eastAsia="zh-CN" w:bidi="ar-SA"/>
        </w:rPr>
        <w:t>万元。</w:t>
      </w:r>
    </w:p>
    <w:p w14:paraId="5D7EB697">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w:t>
      </w:r>
      <w:r>
        <w:rPr>
          <w:rFonts w:hint="default" w:ascii="仿宋_GB2312" w:hAnsi="Times New Roman" w:eastAsia="仿宋_GB2312" w:cs="Times New Roman"/>
          <w:kern w:val="2"/>
          <w:sz w:val="32"/>
          <w:szCs w:val="32"/>
          <w:highlight w:val="none"/>
          <w:lang w:val="en-US" w:eastAsia="zh-CN" w:bidi="ar-SA"/>
        </w:rPr>
        <w:t>执行管理情况。</w:t>
      </w:r>
    </w:p>
    <w:p w14:paraId="43CBEDAC">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本单位</w:t>
      </w:r>
      <w:r>
        <w:rPr>
          <w:rFonts w:hint="default" w:ascii="仿宋_GB2312" w:hAnsi="Times New Roman" w:eastAsia="仿宋_GB2312" w:cs="Times New Roman"/>
          <w:kern w:val="2"/>
          <w:sz w:val="32"/>
          <w:szCs w:val="32"/>
          <w:highlight w:val="none"/>
          <w:lang w:val="en-US" w:eastAsia="zh-CN" w:bidi="ar-SA"/>
        </w:rPr>
        <w:t>严格按照预算执行。在收到财政下达的各类款项后，按照资金的用途使用，支出总额控制在预算总额以内，按照预算执行进度，及时支付。</w:t>
      </w:r>
    </w:p>
    <w:p w14:paraId="624BA49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3、</w:t>
      </w:r>
      <w:r>
        <w:rPr>
          <w:rFonts w:hint="default" w:ascii="仿宋_GB2312" w:hAnsi="Times New Roman" w:eastAsia="仿宋_GB2312" w:cs="Times New Roman"/>
          <w:kern w:val="2"/>
          <w:sz w:val="32"/>
          <w:szCs w:val="32"/>
          <w:highlight w:val="none"/>
          <w:lang w:val="en-US" w:eastAsia="zh-CN" w:bidi="ar-SA"/>
        </w:rPr>
        <w:t>决算支出情况。</w:t>
      </w:r>
    </w:p>
    <w:p w14:paraId="7C5F427D">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Times New Roman" w:eastAsia="仿宋_GB2312" w:cs="Times New Roman"/>
          <w:kern w:val="2"/>
          <w:sz w:val="32"/>
          <w:szCs w:val="32"/>
          <w:highlight w:val="none"/>
          <w:lang w:val="en-US" w:eastAsia="zh-CN" w:bidi="ar-SA"/>
        </w:rPr>
      </w:pPr>
      <w:r>
        <w:rPr>
          <w:rFonts w:hint="default" w:ascii="仿宋_GB2312" w:hAnsi="Times New Roman" w:eastAsia="仿宋_GB2312" w:cs="Times New Roman"/>
          <w:kern w:val="2"/>
          <w:sz w:val="32"/>
          <w:szCs w:val="32"/>
          <w:highlight w:val="none"/>
          <w:lang w:val="en-US" w:eastAsia="zh-CN" w:bidi="ar-SA"/>
        </w:rPr>
        <w:t>2022年决算支出总额为</w:t>
      </w:r>
      <w:r>
        <w:rPr>
          <w:rFonts w:hint="eastAsia" w:ascii="仿宋_GB2312" w:hAnsi="Times New Roman" w:eastAsia="仿宋_GB2312" w:cs="Times New Roman"/>
          <w:kern w:val="2"/>
          <w:sz w:val="32"/>
          <w:szCs w:val="32"/>
          <w:highlight w:val="none"/>
          <w:lang w:val="en-US" w:eastAsia="zh-CN" w:bidi="ar-SA"/>
        </w:rPr>
        <w:t>84.89</w:t>
      </w:r>
      <w:r>
        <w:rPr>
          <w:rFonts w:hint="default" w:ascii="仿宋_GB2312" w:hAnsi="Times New Roman" w:eastAsia="仿宋_GB2312" w:cs="Times New Roman"/>
          <w:kern w:val="2"/>
          <w:sz w:val="32"/>
          <w:szCs w:val="32"/>
          <w:highlight w:val="none"/>
          <w:lang w:val="en-US" w:eastAsia="zh-CN" w:bidi="ar-SA"/>
        </w:rPr>
        <w:t>万元，其中：教育支出7</w:t>
      </w:r>
      <w:r>
        <w:rPr>
          <w:rFonts w:hint="eastAsia" w:ascii="仿宋_GB2312" w:hAnsi="Times New Roman" w:eastAsia="仿宋_GB2312" w:cs="Times New Roman"/>
          <w:kern w:val="2"/>
          <w:sz w:val="32"/>
          <w:szCs w:val="32"/>
          <w:highlight w:val="none"/>
          <w:lang w:val="en-US" w:eastAsia="zh-CN" w:bidi="ar-SA"/>
        </w:rPr>
        <w:t>4.59</w:t>
      </w:r>
      <w:r>
        <w:rPr>
          <w:rFonts w:hint="default" w:ascii="仿宋_GB2312" w:hAnsi="Times New Roman" w:eastAsia="仿宋_GB2312" w:cs="Times New Roman"/>
          <w:kern w:val="2"/>
          <w:sz w:val="32"/>
          <w:szCs w:val="32"/>
          <w:highlight w:val="none"/>
          <w:lang w:val="en-US" w:eastAsia="zh-CN" w:bidi="ar-SA"/>
        </w:rPr>
        <w:t>万元，社会保障和就业支出</w:t>
      </w:r>
      <w:r>
        <w:rPr>
          <w:rFonts w:hint="eastAsia" w:ascii="仿宋_GB2312" w:hAnsi="Times New Roman" w:eastAsia="仿宋_GB2312" w:cs="Times New Roman"/>
          <w:kern w:val="2"/>
          <w:sz w:val="32"/>
          <w:szCs w:val="32"/>
          <w:highlight w:val="none"/>
          <w:lang w:val="en-US" w:eastAsia="zh-CN" w:bidi="ar-SA"/>
        </w:rPr>
        <w:t>4.18</w:t>
      </w:r>
      <w:r>
        <w:rPr>
          <w:rFonts w:hint="default" w:ascii="仿宋_GB2312" w:hAnsi="Times New Roman" w:eastAsia="仿宋_GB2312" w:cs="Times New Roman"/>
          <w:kern w:val="2"/>
          <w:sz w:val="32"/>
          <w:szCs w:val="32"/>
          <w:highlight w:val="none"/>
          <w:lang w:val="en-US" w:eastAsia="zh-CN" w:bidi="ar-SA"/>
        </w:rPr>
        <w:t>万元，卫生健康支出</w:t>
      </w:r>
      <w:r>
        <w:rPr>
          <w:rFonts w:hint="eastAsia" w:ascii="仿宋_GB2312" w:hAnsi="Times New Roman" w:eastAsia="仿宋_GB2312" w:cs="Times New Roman"/>
          <w:kern w:val="2"/>
          <w:sz w:val="32"/>
          <w:szCs w:val="32"/>
          <w:highlight w:val="none"/>
          <w:lang w:val="en-US" w:eastAsia="zh-CN" w:bidi="ar-SA"/>
        </w:rPr>
        <w:t>2.7</w:t>
      </w:r>
      <w:r>
        <w:rPr>
          <w:rFonts w:hint="default" w:ascii="仿宋_GB2312" w:hAnsi="Times New Roman" w:eastAsia="仿宋_GB2312" w:cs="Times New Roman"/>
          <w:kern w:val="2"/>
          <w:sz w:val="32"/>
          <w:szCs w:val="32"/>
          <w:highlight w:val="none"/>
          <w:lang w:val="en-US" w:eastAsia="zh-CN" w:bidi="ar-SA"/>
        </w:rPr>
        <w:t>万元，住房保障支出</w:t>
      </w:r>
      <w:r>
        <w:rPr>
          <w:rFonts w:hint="eastAsia" w:ascii="仿宋_GB2312" w:hAnsi="Times New Roman" w:eastAsia="仿宋_GB2312" w:cs="Times New Roman"/>
          <w:kern w:val="2"/>
          <w:sz w:val="32"/>
          <w:szCs w:val="32"/>
          <w:highlight w:val="none"/>
          <w:lang w:val="en-US" w:eastAsia="zh-CN" w:bidi="ar-SA"/>
        </w:rPr>
        <w:t>3.42</w:t>
      </w:r>
      <w:r>
        <w:rPr>
          <w:rFonts w:hint="default" w:ascii="仿宋_GB2312" w:hAnsi="Times New Roman" w:eastAsia="仿宋_GB2312" w:cs="Times New Roman"/>
          <w:kern w:val="2"/>
          <w:sz w:val="32"/>
          <w:szCs w:val="32"/>
          <w:highlight w:val="none"/>
          <w:lang w:val="en-US" w:eastAsia="zh-CN" w:bidi="ar-SA"/>
        </w:rPr>
        <w:t>万元。</w:t>
      </w:r>
    </w:p>
    <w:p w14:paraId="2DFD47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4、部门整体支出绩效情况</w:t>
      </w:r>
    </w:p>
    <w:p w14:paraId="34813D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我单位主动履职，强化管理，很好完成了年度工作目标。经过加强预算收支管理，不停建立健全内部管理制度，梳理内部管理步骤，部门整体支出管理水平得到提升。依据部门整体支出绩效评价指标体系，我单位评价得分为95分。部门整体支出绩效情况以下:</w:t>
      </w:r>
    </w:p>
    <w:p w14:paraId="760216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（1）预算实施比较到位。支出总额控制在预算总额以内。</w:t>
      </w:r>
    </w:p>
    <w:p w14:paraId="60BDEE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（2）预算管理较为理想，制度实施总体较为有效，但仍需深入强化。</w:t>
      </w:r>
    </w:p>
    <w:p w14:paraId="37C7A3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3）资金使用管理逐步加强。单位支出严格根据国家财经法规和财务管理制度要求实施，正确组织资金筹集、调度和使用，费用开支有标准、有预算，债权债务立即结算、结清。全部支出均经过我单位财政直接支付方法办理，资金使用无截留、挤占、挪用、虚列支出等情况。</w:t>
      </w:r>
    </w:p>
    <w:p w14:paraId="635C76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（4）部门预算收支严格按年初部门预算方案实施，部门预决算、“三公”经费预决算信息均按要求立即进行了公开。</w:t>
      </w:r>
    </w:p>
    <w:p w14:paraId="42D2D25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学校重点工作</w:t>
      </w:r>
    </w:p>
    <w:p w14:paraId="64C9AEE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贯彻“安全第一，预防为主”的方针，切实加强学校安全工作管理，增强师生安全意识，确保了学校零事故。利用国旗下讲话、班队会和国旗下的讲话针对性地对学生进行安全教育。加强了防溺水教育，大课间背诵防溺水六不准深入人心。邀请了慈口乡司法所、慈口乡派出所开展法制进校园、民警进校园活动。每月开展安全隐患排查，确保安全万无一失。</w:t>
      </w:r>
    </w:p>
    <w:p w14:paraId="7231AF7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（2）坚持以育人为中心，开展丰富多彩的德育活动</w:t>
      </w:r>
    </w:p>
    <w:p w14:paraId="43A3E08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学校制定了德育作业表，制作了德育作业宣传栏。举办了全校性的戏曲广播广爆体操比赛，组织全体师生学雷锋扫大街活动。继续开展兴趣活动，建立了劳动教育季度，开展了红歌合唱比赛。</w:t>
      </w:r>
    </w:p>
    <w:p w14:paraId="00AE55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（3）落实双减、五项管理，务实推进教育教学工作</w:t>
      </w:r>
    </w:p>
    <w:p w14:paraId="02B7131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 xml:space="preserve">    我校切实学习“双减”与“五项管理”的相关政策，提高认识，认清形势，坚决遏制违规行为坚持以人为本，着眼学生身心健康成长，切实减轻 学生课业负担，提高作业设计能力，整体提升教育教学质量。</w:t>
      </w:r>
    </w:p>
    <w:p w14:paraId="24A7382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（4）加强后勤管理，着意优质服务，提供后勤有力保障。</w:t>
      </w:r>
    </w:p>
    <w:p w14:paraId="732972DB">
      <w:pPr>
        <w:ind w:firstLine="320" w:firstLineChars="10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学校管理，后勤先⾏，因为良好的办学条件是教学的前提和基础，一年来我校不断的为我校校园环境做出努力。</w:t>
      </w:r>
    </w:p>
    <w:p w14:paraId="3571E3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（四）、评价结论及建议</w:t>
      </w:r>
    </w:p>
    <w:p w14:paraId="6948F8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评价结论。综上所述，2022年度我校努力做好财政预算收入、支出以及各项目的管理工作，将预算及时公开到相关的信息网络平台，对预算的资金进行全方位的监督和管理，使每一笔资金都能起到最大的使用效益。结合我校实际将支出进行合理化分配，以达到合理高效地运用资金、提升资金的产出效果、节约成本与资源、提高部门的办事效率的目的。在部门预算整体支出绩效方面都按规定严格执行，合理安排支出，使财政资金发挥出最大的效益。</w:t>
      </w:r>
    </w:p>
    <w:p w14:paraId="4BD42C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2、存在问题及建议。</w:t>
      </w:r>
    </w:p>
    <w:p w14:paraId="3F1272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（1）.更加建立健全部门预算绩效管理的法律法规体系;完善预算绩效管理体系与指标评估体系;提升绩效管理从业人员的专业素质和思想水平。</w:t>
      </w:r>
    </w:p>
    <w:p w14:paraId="272CAE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建议加强政策学习，提高思想认识。提高单位领导及财务人员的财务政策意识，坚持先有预算、后有支付，没有预算就不得支出。年度预算编制后，根据实际情况，定期做好预算执行分析，掌握预算执行进度，及时找出预算实际执行情况与预算目标之间的差距。</w:t>
      </w:r>
    </w:p>
    <w:p w14:paraId="752FE7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_GB2312" w:hAnsi="Times New Roman" w:eastAsia="仿宋_GB2312" w:cs="Times New Roman"/>
          <w:kern w:val="2"/>
          <w:sz w:val="32"/>
          <w:szCs w:val="32"/>
          <w:highlight w:val="none"/>
          <w:lang w:val="en-US" w:eastAsia="zh-CN" w:bidi="ar-SA"/>
        </w:rPr>
        <w:t>（3）、建议教育行政主管部门和财政部门应高度重视学校财务人员的专业技能培训，注重培训学校财务人员的实际操作能力，教育主管部门应定期组织财务培训，提升学校财务人员的财务专业技能，使学校这批财务人员(报账员)，在没有配置专职人员时，虽然没有专业资质，但在实际操作中，确实能够熟练掌握操作技能，较好的完成学校的各项财务工作。</w:t>
      </w:r>
    </w:p>
    <w:p w14:paraId="27A62B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5"/>
        <w:gridCol w:w="1118"/>
        <w:gridCol w:w="1115"/>
        <w:gridCol w:w="4752"/>
        <w:gridCol w:w="4016"/>
        <w:gridCol w:w="1286"/>
        <w:gridCol w:w="1384"/>
      </w:tblGrid>
      <w:tr w14:paraId="03E41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7"/>
            <w:tcBorders>
              <w:top w:val="single" w:color="D0D7E5" w:sz="8" w:space="0"/>
              <w:left w:val="single" w:color="D0D7E5" w:sz="8" w:space="0"/>
              <w:bottom w:val="single" w:color="D0D7E5" w:sz="8" w:space="0"/>
              <w:right w:val="single" w:color="D0D7E5" w:sz="8" w:space="0"/>
            </w:tcBorders>
            <w:noWrap w:val="0"/>
            <w:vAlign w:val="center"/>
          </w:tcPr>
          <w:p w14:paraId="6420A4DB">
            <w:pPr>
              <w:keepNext w:val="0"/>
              <w:keepLines w:val="0"/>
              <w:widowControl/>
              <w:suppressLineNumbers w:val="0"/>
              <w:jc w:val="center"/>
              <w:textAlignment w:val="center"/>
              <w:rPr>
                <w:rFonts w:hint="eastAsia" w:ascii="宋体" w:hAnsi="宋体" w:eastAsia="宋体" w:cs="宋体"/>
                <w:b/>
                <w:bCs/>
                <w:i w:val="0"/>
                <w:iCs w:val="0"/>
                <w:color w:val="000000"/>
                <w:sz w:val="33"/>
                <w:szCs w:val="33"/>
                <w:u w:val="none"/>
              </w:rPr>
            </w:pPr>
            <w:r>
              <w:rPr>
                <w:rFonts w:hint="eastAsia" w:ascii="宋体" w:hAnsi="宋体" w:eastAsia="宋体" w:cs="宋体"/>
                <w:b/>
                <w:bCs/>
                <w:i w:val="0"/>
                <w:iCs w:val="0"/>
                <w:color w:val="000000"/>
                <w:kern w:val="0"/>
                <w:sz w:val="33"/>
                <w:szCs w:val="33"/>
                <w:u w:val="none"/>
                <w:lang w:val="en-US" w:eastAsia="zh-CN" w:bidi="ar"/>
              </w:rPr>
              <w:t>2022年湖北省通山县慈口乡中心幼儿园部门整体支出绩效自评表</w:t>
            </w:r>
          </w:p>
        </w:tc>
      </w:tr>
      <w:tr w14:paraId="44813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 w:type="pct"/>
            <w:tcBorders>
              <w:top w:val="nil"/>
              <w:left w:val="nil"/>
              <w:bottom w:val="nil"/>
              <w:right w:val="nil"/>
            </w:tcBorders>
            <w:noWrap w:val="0"/>
            <w:vAlign w:val="center"/>
          </w:tcPr>
          <w:p w14:paraId="2F8BACC5">
            <w:pPr>
              <w:rPr>
                <w:rFonts w:hint="eastAsia" w:ascii="宋体" w:hAnsi="宋体" w:eastAsia="宋体" w:cs="宋体"/>
                <w:i w:val="0"/>
                <w:iCs w:val="0"/>
                <w:color w:val="000000"/>
                <w:sz w:val="22"/>
                <w:szCs w:val="22"/>
                <w:u w:val="none"/>
              </w:rPr>
            </w:pPr>
          </w:p>
        </w:tc>
        <w:tc>
          <w:tcPr>
            <w:tcW w:w="378" w:type="pct"/>
            <w:tcBorders>
              <w:top w:val="nil"/>
              <w:left w:val="nil"/>
              <w:bottom w:val="nil"/>
              <w:right w:val="nil"/>
            </w:tcBorders>
            <w:noWrap/>
            <w:vAlign w:val="center"/>
          </w:tcPr>
          <w:p w14:paraId="3900FB8C">
            <w:pPr>
              <w:rPr>
                <w:rFonts w:hint="eastAsia" w:ascii="宋体" w:hAnsi="宋体" w:eastAsia="宋体" w:cs="宋体"/>
                <w:i w:val="0"/>
                <w:iCs w:val="0"/>
                <w:color w:val="000000"/>
                <w:sz w:val="22"/>
                <w:szCs w:val="22"/>
                <w:u w:val="none"/>
              </w:rPr>
            </w:pPr>
          </w:p>
        </w:tc>
        <w:tc>
          <w:tcPr>
            <w:tcW w:w="377" w:type="pct"/>
            <w:tcBorders>
              <w:top w:val="nil"/>
              <w:left w:val="nil"/>
              <w:bottom w:val="nil"/>
              <w:right w:val="nil"/>
            </w:tcBorders>
            <w:noWrap/>
            <w:vAlign w:val="center"/>
          </w:tcPr>
          <w:p w14:paraId="611FD233">
            <w:pPr>
              <w:rPr>
                <w:rFonts w:hint="eastAsia" w:ascii="宋体" w:hAnsi="宋体" w:eastAsia="宋体" w:cs="宋体"/>
                <w:i w:val="0"/>
                <w:iCs w:val="0"/>
                <w:color w:val="000000"/>
                <w:sz w:val="22"/>
                <w:szCs w:val="22"/>
                <w:u w:val="none"/>
              </w:rPr>
            </w:pPr>
          </w:p>
        </w:tc>
        <w:tc>
          <w:tcPr>
            <w:tcW w:w="1606" w:type="pct"/>
            <w:tcBorders>
              <w:top w:val="nil"/>
              <w:left w:val="nil"/>
              <w:bottom w:val="nil"/>
              <w:right w:val="nil"/>
            </w:tcBorders>
            <w:noWrap/>
            <w:vAlign w:val="center"/>
          </w:tcPr>
          <w:p w14:paraId="0B5FFD9A">
            <w:pPr>
              <w:rPr>
                <w:rFonts w:hint="eastAsia" w:ascii="宋体" w:hAnsi="宋体" w:eastAsia="宋体" w:cs="宋体"/>
                <w:i w:val="0"/>
                <w:iCs w:val="0"/>
                <w:color w:val="000000"/>
                <w:sz w:val="22"/>
                <w:szCs w:val="22"/>
                <w:u w:val="none"/>
              </w:rPr>
            </w:pPr>
          </w:p>
        </w:tc>
        <w:tc>
          <w:tcPr>
            <w:tcW w:w="1358" w:type="pct"/>
            <w:tcBorders>
              <w:top w:val="nil"/>
              <w:left w:val="nil"/>
              <w:bottom w:val="nil"/>
              <w:right w:val="nil"/>
            </w:tcBorders>
            <w:noWrap/>
            <w:vAlign w:val="center"/>
          </w:tcPr>
          <w:p w14:paraId="56CF9B88">
            <w:pPr>
              <w:rPr>
                <w:rFonts w:hint="eastAsia" w:ascii="宋体" w:hAnsi="宋体" w:eastAsia="宋体" w:cs="宋体"/>
                <w:i w:val="0"/>
                <w:iCs w:val="0"/>
                <w:color w:val="000000"/>
                <w:sz w:val="22"/>
                <w:szCs w:val="22"/>
                <w:u w:val="none"/>
              </w:rPr>
            </w:pPr>
          </w:p>
        </w:tc>
        <w:tc>
          <w:tcPr>
            <w:tcW w:w="435" w:type="pct"/>
            <w:tcBorders>
              <w:top w:val="nil"/>
              <w:left w:val="nil"/>
              <w:bottom w:val="nil"/>
              <w:right w:val="nil"/>
            </w:tcBorders>
            <w:noWrap/>
            <w:vAlign w:val="center"/>
          </w:tcPr>
          <w:p w14:paraId="5106E020">
            <w:pPr>
              <w:rPr>
                <w:rFonts w:hint="eastAsia" w:ascii="宋体" w:hAnsi="宋体" w:eastAsia="宋体" w:cs="宋体"/>
                <w:i w:val="0"/>
                <w:iCs w:val="0"/>
                <w:color w:val="000000"/>
                <w:sz w:val="22"/>
                <w:szCs w:val="22"/>
                <w:u w:val="none"/>
              </w:rPr>
            </w:pPr>
          </w:p>
        </w:tc>
        <w:tc>
          <w:tcPr>
            <w:tcW w:w="466" w:type="pct"/>
            <w:tcBorders>
              <w:top w:val="nil"/>
              <w:left w:val="nil"/>
              <w:bottom w:val="nil"/>
              <w:right w:val="nil"/>
            </w:tcBorders>
            <w:noWrap/>
            <w:vAlign w:val="center"/>
          </w:tcPr>
          <w:p w14:paraId="2F0399E7">
            <w:pPr>
              <w:rPr>
                <w:rFonts w:hint="eastAsia" w:ascii="宋体" w:hAnsi="宋体" w:eastAsia="宋体" w:cs="宋体"/>
                <w:i w:val="0"/>
                <w:iCs w:val="0"/>
                <w:color w:val="000000"/>
                <w:sz w:val="22"/>
                <w:szCs w:val="22"/>
                <w:u w:val="none"/>
              </w:rPr>
            </w:pPr>
          </w:p>
        </w:tc>
      </w:tr>
      <w:tr w14:paraId="003AE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5" w:type="pct"/>
            <w:gridSpan w:val="2"/>
            <w:tcBorders>
              <w:top w:val="single" w:color="000000" w:sz="8" w:space="0"/>
              <w:left w:val="single" w:color="000000" w:sz="8" w:space="0"/>
              <w:bottom w:val="single" w:color="000000" w:sz="8" w:space="0"/>
              <w:right w:val="single" w:color="000000" w:sz="8" w:space="0"/>
            </w:tcBorders>
            <w:noWrap w:val="0"/>
            <w:vAlign w:val="center"/>
          </w:tcPr>
          <w:p w14:paraId="5FDCE4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7"/>
                <w:lang w:val="en-US" w:eastAsia="zh-CN" w:bidi="ar"/>
              </w:rPr>
              <w:t>单位名称</w:t>
            </w:r>
          </w:p>
        </w:tc>
        <w:tc>
          <w:tcPr>
            <w:tcW w:w="1983" w:type="pct"/>
            <w:gridSpan w:val="2"/>
            <w:tcBorders>
              <w:top w:val="single" w:color="000000" w:sz="8" w:space="0"/>
              <w:left w:val="single" w:color="000000" w:sz="8" w:space="0"/>
              <w:bottom w:val="single" w:color="000000" w:sz="8" w:space="0"/>
              <w:right w:val="single" w:color="000000" w:sz="8" w:space="0"/>
            </w:tcBorders>
            <w:noWrap w:val="0"/>
            <w:vAlign w:val="center"/>
          </w:tcPr>
          <w:p w14:paraId="4706B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通山县慈口乡中心幼儿园</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4271307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8"/>
                <w:lang w:val="en-US" w:eastAsia="zh-CN" w:bidi="ar"/>
              </w:rPr>
              <w:t>单位负责人及电话</w:t>
            </w:r>
          </w:p>
        </w:tc>
        <w:tc>
          <w:tcPr>
            <w:tcW w:w="902" w:type="pct"/>
            <w:gridSpan w:val="2"/>
            <w:tcBorders>
              <w:top w:val="single" w:color="000000" w:sz="8" w:space="0"/>
              <w:left w:val="single" w:color="000000" w:sz="8" w:space="0"/>
              <w:bottom w:val="single" w:color="000000" w:sz="8" w:space="0"/>
              <w:right w:val="single" w:color="000000" w:sz="8" w:space="0"/>
            </w:tcBorders>
            <w:noWrap w:val="0"/>
            <w:vAlign w:val="center"/>
          </w:tcPr>
          <w:p w14:paraId="215CFC1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谢昌义</w:t>
            </w:r>
          </w:p>
        </w:tc>
      </w:tr>
      <w:tr w14:paraId="42899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gridSpan w:val="2"/>
            <w:tcBorders>
              <w:top w:val="single" w:color="000000" w:sz="8" w:space="0"/>
              <w:left w:val="single" w:color="000000" w:sz="8" w:space="0"/>
              <w:bottom w:val="single" w:color="000000" w:sz="8" w:space="0"/>
              <w:right w:val="single" w:color="000000" w:sz="8" w:space="0"/>
            </w:tcBorders>
            <w:noWrap w:val="0"/>
            <w:vAlign w:val="center"/>
          </w:tcPr>
          <w:p w14:paraId="206AAE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7"/>
                <w:lang w:val="en-US" w:eastAsia="zh-CN" w:bidi="ar"/>
              </w:rPr>
              <w:t>主管部门</w:t>
            </w:r>
          </w:p>
        </w:tc>
        <w:tc>
          <w:tcPr>
            <w:tcW w:w="1983" w:type="pct"/>
            <w:gridSpan w:val="2"/>
            <w:tcBorders>
              <w:top w:val="single" w:color="000000" w:sz="8" w:space="0"/>
              <w:left w:val="single" w:color="000000" w:sz="8" w:space="0"/>
              <w:bottom w:val="single" w:color="000000" w:sz="8" w:space="0"/>
              <w:right w:val="single" w:color="000000" w:sz="8" w:space="0"/>
            </w:tcBorders>
            <w:noWrap w:val="0"/>
            <w:vAlign w:val="center"/>
          </w:tcPr>
          <w:p w14:paraId="2F09A34B">
            <w:pPr>
              <w:jc w:val="center"/>
              <w:rPr>
                <w:rFonts w:hint="eastAsia" w:ascii="宋体" w:hAnsi="宋体" w:eastAsia="宋体" w:cs="宋体"/>
                <w:i w:val="0"/>
                <w:iCs w:val="0"/>
                <w:color w:val="000000"/>
                <w:sz w:val="21"/>
                <w:szCs w:val="21"/>
                <w:u w:val="none"/>
              </w:rPr>
            </w:pP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08AC438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8"/>
                <w:lang w:val="en-US" w:eastAsia="zh-CN" w:bidi="ar"/>
              </w:rPr>
              <w:t>实施单位</w:t>
            </w:r>
          </w:p>
        </w:tc>
        <w:tc>
          <w:tcPr>
            <w:tcW w:w="902" w:type="pct"/>
            <w:gridSpan w:val="2"/>
            <w:tcBorders>
              <w:top w:val="single" w:color="000000" w:sz="8" w:space="0"/>
              <w:left w:val="single" w:color="000000" w:sz="8" w:space="0"/>
              <w:bottom w:val="single" w:color="000000" w:sz="8" w:space="0"/>
              <w:right w:val="single" w:color="000000" w:sz="8" w:space="0"/>
            </w:tcBorders>
            <w:noWrap w:val="0"/>
            <w:vAlign w:val="center"/>
          </w:tcPr>
          <w:p w14:paraId="5DA18C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通山县慈口乡中心幼儿园</w:t>
            </w:r>
          </w:p>
        </w:tc>
      </w:tr>
      <w:tr w14:paraId="0B94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755" w:type="pct"/>
            <w:gridSpan w:val="2"/>
            <w:vMerge w:val="restart"/>
            <w:tcBorders>
              <w:top w:val="single" w:color="000000" w:sz="8" w:space="0"/>
              <w:left w:val="single" w:color="000000" w:sz="8" w:space="0"/>
              <w:bottom w:val="single" w:color="000000" w:sz="8" w:space="0"/>
              <w:right w:val="single" w:color="000000" w:sz="8" w:space="0"/>
            </w:tcBorders>
            <w:noWrap w:val="0"/>
            <w:vAlign w:val="center"/>
          </w:tcPr>
          <w:p w14:paraId="6C180B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7"/>
                <w:lang w:val="en-US" w:eastAsia="zh-CN" w:bidi="ar"/>
              </w:rPr>
              <w:t>资金情况（万元）</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14:paraId="065AB76B">
            <w:pPr>
              <w:jc w:val="center"/>
              <w:rPr>
                <w:rFonts w:hint="eastAsia" w:ascii="宋体" w:hAnsi="宋体" w:eastAsia="宋体" w:cs="宋体"/>
                <w:i w:val="0"/>
                <w:iCs w:val="0"/>
                <w:color w:val="000000"/>
                <w:sz w:val="21"/>
                <w:szCs w:val="21"/>
                <w:u w:val="none"/>
              </w:rPr>
            </w:pPr>
          </w:p>
        </w:tc>
        <w:tc>
          <w:tcPr>
            <w:tcW w:w="1606" w:type="pct"/>
            <w:tcBorders>
              <w:top w:val="single" w:color="000000" w:sz="8" w:space="0"/>
              <w:left w:val="single" w:color="000000" w:sz="8" w:space="0"/>
              <w:bottom w:val="nil"/>
              <w:right w:val="single" w:color="000000" w:sz="8" w:space="0"/>
            </w:tcBorders>
            <w:noWrap w:val="0"/>
            <w:vAlign w:val="center"/>
          </w:tcPr>
          <w:p w14:paraId="12488FC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8"/>
                <w:lang w:val="en-US" w:eastAsia="zh-CN" w:bidi="ar"/>
              </w:rPr>
              <w:t>年初预算资金总额：</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08D0C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9"/>
                <w:lang w:val="en-US" w:eastAsia="zh-CN" w:bidi="ar"/>
              </w:rPr>
              <w:t>实际投入资金额</w:t>
            </w:r>
          </w:p>
        </w:tc>
        <w:tc>
          <w:tcPr>
            <w:tcW w:w="902" w:type="pct"/>
            <w:gridSpan w:val="2"/>
            <w:tcBorders>
              <w:top w:val="single" w:color="000000" w:sz="8" w:space="0"/>
              <w:left w:val="single" w:color="D0D7E5" w:sz="8" w:space="0"/>
              <w:bottom w:val="single" w:color="000000" w:sz="8" w:space="0"/>
              <w:right w:val="single" w:color="000000" w:sz="8" w:space="0"/>
            </w:tcBorders>
            <w:noWrap w:val="0"/>
            <w:vAlign w:val="center"/>
          </w:tcPr>
          <w:p w14:paraId="71FFC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9"/>
                <w:lang w:val="en-US" w:eastAsia="zh-CN" w:bidi="ar"/>
              </w:rPr>
              <w:t>产生差异的原因</w:t>
            </w:r>
          </w:p>
        </w:tc>
      </w:tr>
      <w:tr w14:paraId="7BDD0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5"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215329BA">
            <w:pPr>
              <w:jc w:val="center"/>
              <w:rPr>
                <w:rFonts w:hint="eastAsia" w:ascii="宋体" w:hAnsi="宋体" w:eastAsia="宋体" w:cs="宋体"/>
                <w:b/>
                <w:bCs/>
                <w:i w:val="0"/>
                <w:iCs w:val="0"/>
                <w:color w:val="000000"/>
                <w:sz w:val="18"/>
                <w:szCs w:val="18"/>
                <w:u w:val="none"/>
              </w:rPr>
            </w:pPr>
          </w:p>
        </w:tc>
        <w:tc>
          <w:tcPr>
            <w:tcW w:w="377" w:type="pct"/>
            <w:tcBorders>
              <w:top w:val="single" w:color="000000" w:sz="8" w:space="0"/>
              <w:left w:val="single" w:color="000000" w:sz="8" w:space="0"/>
              <w:bottom w:val="single" w:color="000000" w:sz="8" w:space="0"/>
              <w:right w:val="nil"/>
            </w:tcBorders>
            <w:noWrap w:val="0"/>
            <w:vAlign w:val="center"/>
          </w:tcPr>
          <w:p w14:paraId="03736AC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8"/>
                <w:lang w:val="en-US" w:eastAsia="zh-CN" w:bidi="ar"/>
              </w:rPr>
              <w:t>合计</w:t>
            </w:r>
          </w:p>
        </w:tc>
        <w:tc>
          <w:tcPr>
            <w:tcW w:w="1606" w:type="pct"/>
            <w:tcBorders>
              <w:top w:val="single" w:color="000000" w:sz="4" w:space="0"/>
              <w:left w:val="single" w:color="000000" w:sz="4" w:space="0"/>
              <w:bottom w:val="single" w:color="000000" w:sz="4" w:space="0"/>
              <w:right w:val="single" w:color="000000" w:sz="4" w:space="0"/>
            </w:tcBorders>
            <w:noWrap/>
            <w:vAlign w:val="center"/>
          </w:tcPr>
          <w:p w14:paraId="1190B12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cs="仿宋_GB2312"/>
                <w:i w:val="0"/>
                <w:iCs w:val="0"/>
                <w:color w:val="000000"/>
                <w:kern w:val="0"/>
                <w:sz w:val="24"/>
                <w:szCs w:val="24"/>
                <w:u w:val="none"/>
                <w:lang w:val="en-US" w:eastAsia="zh-CN" w:bidi="ar"/>
              </w:rPr>
              <w:t>63.41</w:t>
            </w:r>
          </w:p>
        </w:tc>
        <w:tc>
          <w:tcPr>
            <w:tcW w:w="1358" w:type="pct"/>
            <w:tcBorders>
              <w:top w:val="single" w:color="000000" w:sz="8" w:space="0"/>
              <w:left w:val="nil"/>
              <w:bottom w:val="single" w:color="000000" w:sz="8" w:space="0"/>
              <w:right w:val="single" w:color="000000" w:sz="8" w:space="0"/>
            </w:tcBorders>
            <w:noWrap w:val="0"/>
            <w:vAlign w:val="center"/>
          </w:tcPr>
          <w:p w14:paraId="01EE4A8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84.89</w:t>
            </w:r>
          </w:p>
        </w:tc>
        <w:tc>
          <w:tcPr>
            <w:tcW w:w="902" w:type="pct"/>
            <w:gridSpan w:val="2"/>
            <w:tcBorders>
              <w:top w:val="single" w:color="000000" w:sz="8" w:space="0"/>
              <w:left w:val="single" w:color="D0D7E5" w:sz="8" w:space="0"/>
              <w:bottom w:val="single" w:color="000000" w:sz="8" w:space="0"/>
              <w:right w:val="single" w:color="000000" w:sz="8" w:space="0"/>
            </w:tcBorders>
            <w:noWrap w:val="0"/>
            <w:vAlign w:val="center"/>
          </w:tcPr>
          <w:p w14:paraId="62C04890">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0"/>
                <w:szCs w:val="20"/>
                <w:u w:val="none"/>
              </w:rPr>
              <w:t>2022年按时发放本年度年终绩效奖金并补发2021年度年终绩效奖金，同时工资福利标准有所提高</w:t>
            </w:r>
          </w:p>
        </w:tc>
      </w:tr>
      <w:tr w14:paraId="5D153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5"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302392FD">
            <w:pPr>
              <w:jc w:val="center"/>
              <w:rPr>
                <w:rFonts w:hint="eastAsia" w:ascii="宋体" w:hAnsi="宋体" w:eastAsia="宋体" w:cs="宋体"/>
                <w:b/>
                <w:bCs/>
                <w:i w:val="0"/>
                <w:iCs w:val="0"/>
                <w:color w:val="000000"/>
                <w:sz w:val="18"/>
                <w:szCs w:val="18"/>
                <w:u w:val="none"/>
              </w:rPr>
            </w:pPr>
          </w:p>
        </w:tc>
        <w:tc>
          <w:tcPr>
            <w:tcW w:w="377" w:type="pct"/>
            <w:tcBorders>
              <w:top w:val="single" w:color="000000" w:sz="8" w:space="0"/>
              <w:left w:val="single" w:color="000000" w:sz="8" w:space="0"/>
              <w:bottom w:val="single" w:color="000000" w:sz="8" w:space="0"/>
              <w:right w:val="nil"/>
            </w:tcBorders>
            <w:noWrap w:val="0"/>
            <w:vAlign w:val="center"/>
          </w:tcPr>
          <w:p w14:paraId="01CC24B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8"/>
                <w:lang w:val="en-US" w:eastAsia="zh-CN" w:bidi="ar"/>
              </w:rPr>
              <w:t>其中：财政拨款</w:t>
            </w:r>
          </w:p>
        </w:tc>
        <w:tc>
          <w:tcPr>
            <w:tcW w:w="1606" w:type="pct"/>
            <w:tcBorders>
              <w:top w:val="single" w:color="000000" w:sz="4" w:space="0"/>
              <w:left w:val="single" w:color="000000" w:sz="4" w:space="0"/>
              <w:bottom w:val="single" w:color="000000" w:sz="4" w:space="0"/>
              <w:right w:val="single" w:color="000000" w:sz="4" w:space="0"/>
            </w:tcBorders>
            <w:noWrap/>
            <w:vAlign w:val="center"/>
          </w:tcPr>
          <w:p w14:paraId="2566EAF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cs="仿宋_GB2312"/>
                <w:i w:val="0"/>
                <w:iCs w:val="0"/>
                <w:color w:val="000000"/>
                <w:kern w:val="0"/>
                <w:sz w:val="24"/>
                <w:szCs w:val="24"/>
                <w:u w:val="none"/>
                <w:lang w:val="en-US" w:eastAsia="zh-CN" w:bidi="ar"/>
              </w:rPr>
              <w:t>63.41</w:t>
            </w:r>
          </w:p>
        </w:tc>
        <w:tc>
          <w:tcPr>
            <w:tcW w:w="1358" w:type="pct"/>
            <w:tcBorders>
              <w:top w:val="single" w:color="000000" w:sz="8" w:space="0"/>
              <w:left w:val="nil"/>
              <w:bottom w:val="single" w:color="000000" w:sz="8" w:space="0"/>
              <w:right w:val="single" w:color="000000" w:sz="8" w:space="0"/>
            </w:tcBorders>
            <w:noWrap w:val="0"/>
            <w:vAlign w:val="center"/>
          </w:tcPr>
          <w:p w14:paraId="3B886AB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73.59</w:t>
            </w:r>
          </w:p>
        </w:tc>
        <w:tc>
          <w:tcPr>
            <w:tcW w:w="902" w:type="pct"/>
            <w:gridSpan w:val="2"/>
            <w:tcBorders>
              <w:top w:val="single" w:color="000000" w:sz="8" w:space="0"/>
              <w:left w:val="single" w:color="D0D7E5" w:sz="8" w:space="0"/>
              <w:bottom w:val="single" w:color="000000" w:sz="8" w:space="0"/>
              <w:right w:val="single" w:color="000000" w:sz="8" w:space="0"/>
            </w:tcBorders>
            <w:noWrap w:val="0"/>
            <w:vAlign w:val="center"/>
          </w:tcPr>
          <w:p w14:paraId="541D1C0A">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0"/>
                <w:szCs w:val="20"/>
                <w:u w:val="none"/>
              </w:rPr>
              <w:t>2022年按时发放本年度年终绩效奖金并补发2021年度年终绩效奖金，同时工资福利标准有所提高</w:t>
            </w:r>
          </w:p>
        </w:tc>
      </w:tr>
      <w:tr w14:paraId="0E2B7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5"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7B44E3D5">
            <w:pPr>
              <w:jc w:val="center"/>
              <w:rPr>
                <w:rFonts w:hint="eastAsia" w:ascii="宋体" w:hAnsi="宋体" w:eastAsia="宋体" w:cs="宋体"/>
                <w:b/>
                <w:bCs/>
                <w:i w:val="0"/>
                <w:iCs w:val="0"/>
                <w:color w:val="000000"/>
                <w:sz w:val="18"/>
                <w:szCs w:val="18"/>
                <w:u w:val="none"/>
              </w:rPr>
            </w:pPr>
          </w:p>
        </w:tc>
        <w:tc>
          <w:tcPr>
            <w:tcW w:w="377" w:type="pct"/>
            <w:tcBorders>
              <w:top w:val="single" w:color="000000" w:sz="8" w:space="0"/>
              <w:left w:val="single" w:color="000000" w:sz="8" w:space="0"/>
              <w:bottom w:val="single" w:color="000000" w:sz="8" w:space="0"/>
              <w:right w:val="single" w:color="000000" w:sz="8" w:space="0"/>
            </w:tcBorders>
            <w:noWrap w:val="0"/>
            <w:vAlign w:val="center"/>
          </w:tcPr>
          <w:p w14:paraId="65381E5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18"/>
                <w:lang w:val="en-US" w:eastAsia="zh-CN" w:bidi="ar"/>
              </w:rPr>
              <w:t>其他资金</w:t>
            </w:r>
          </w:p>
        </w:tc>
        <w:tc>
          <w:tcPr>
            <w:tcW w:w="1606" w:type="pct"/>
            <w:tcBorders>
              <w:top w:val="nil"/>
              <w:left w:val="single" w:color="000000" w:sz="8" w:space="0"/>
              <w:bottom w:val="single" w:color="000000" w:sz="8" w:space="0"/>
              <w:right w:val="single" w:color="000000" w:sz="8" w:space="0"/>
            </w:tcBorders>
            <w:noWrap w:val="0"/>
            <w:vAlign w:val="center"/>
          </w:tcPr>
          <w:p w14:paraId="0A3009B9">
            <w:pPr>
              <w:jc w:val="center"/>
              <w:rPr>
                <w:rFonts w:hint="eastAsia" w:ascii="宋体" w:hAnsi="宋体" w:eastAsia="宋体" w:cs="宋体"/>
                <w:i w:val="0"/>
                <w:iCs w:val="0"/>
                <w:color w:val="000000"/>
                <w:sz w:val="21"/>
                <w:szCs w:val="21"/>
                <w:u w:val="none"/>
              </w:rPr>
            </w:pP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3FB1D6CE">
            <w:pPr>
              <w:jc w:val="center"/>
              <w:rPr>
                <w:rFonts w:hint="eastAsia" w:ascii="宋体" w:hAnsi="宋体" w:eastAsia="宋体" w:cs="宋体"/>
                <w:i w:val="0"/>
                <w:iCs w:val="0"/>
                <w:color w:val="000000"/>
                <w:sz w:val="21"/>
                <w:szCs w:val="21"/>
                <w:u w:val="none"/>
              </w:rPr>
            </w:pPr>
          </w:p>
        </w:tc>
        <w:tc>
          <w:tcPr>
            <w:tcW w:w="902" w:type="pct"/>
            <w:gridSpan w:val="2"/>
            <w:tcBorders>
              <w:top w:val="single" w:color="000000" w:sz="8" w:space="0"/>
              <w:left w:val="single" w:color="D0D7E5" w:sz="8" w:space="0"/>
              <w:bottom w:val="single" w:color="000000" w:sz="8" w:space="0"/>
              <w:right w:val="single" w:color="000000" w:sz="8" w:space="0"/>
            </w:tcBorders>
            <w:noWrap w:val="0"/>
            <w:vAlign w:val="center"/>
          </w:tcPr>
          <w:p w14:paraId="1F30F80E">
            <w:pPr>
              <w:jc w:val="center"/>
              <w:rPr>
                <w:rFonts w:hint="eastAsia" w:ascii="宋体" w:hAnsi="宋体" w:eastAsia="宋体" w:cs="宋体"/>
                <w:i w:val="0"/>
                <w:iCs w:val="0"/>
                <w:color w:val="000000"/>
                <w:sz w:val="21"/>
                <w:szCs w:val="21"/>
                <w:u w:val="none"/>
              </w:rPr>
            </w:pPr>
          </w:p>
        </w:tc>
      </w:tr>
      <w:tr w14:paraId="75AFD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vMerge w:val="restart"/>
            <w:tcBorders>
              <w:top w:val="single" w:color="000000" w:sz="8" w:space="0"/>
              <w:left w:val="single" w:color="000000" w:sz="8" w:space="0"/>
              <w:bottom w:val="single" w:color="000000" w:sz="8" w:space="0"/>
              <w:right w:val="single" w:color="000000" w:sz="8" w:space="0"/>
            </w:tcBorders>
            <w:noWrap w:val="0"/>
            <w:vAlign w:val="center"/>
          </w:tcPr>
          <w:p w14:paraId="502612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7"/>
                <w:lang w:val="en-US" w:eastAsia="zh-CN" w:bidi="ar"/>
              </w:rPr>
              <w:t>总体目标</w:t>
            </w:r>
          </w:p>
        </w:tc>
        <w:tc>
          <w:tcPr>
            <w:tcW w:w="2362" w:type="pct"/>
            <w:gridSpan w:val="3"/>
            <w:tcBorders>
              <w:top w:val="single" w:color="000000" w:sz="8" w:space="0"/>
              <w:left w:val="single" w:color="000000" w:sz="8" w:space="0"/>
              <w:bottom w:val="single" w:color="000000" w:sz="8" w:space="0"/>
              <w:right w:val="single" w:color="000000" w:sz="8" w:space="0"/>
            </w:tcBorders>
            <w:noWrap w:val="0"/>
            <w:vAlign w:val="center"/>
          </w:tcPr>
          <w:p w14:paraId="7D006C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7"/>
                <w:lang w:val="en-US" w:eastAsia="zh-CN" w:bidi="ar"/>
              </w:rPr>
              <w:t>年度目标</w:t>
            </w:r>
          </w:p>
        </w:tc>
        <w:tc>
          <w:tcPr>
            <w:tcW w:w="2260" w:type="pct"/>
            <w:gridSpan w:val="3"/>
            <w:tcBorders>
              <w:top w:val="single" w:color="000000" w:sz="8" w:space="0"/>
              <w:left w:val="single" w:color="D0D7E5" w:sz="8" w:space="0"/>
              <w:bottom w:val="single" w:color="000000" w:sz="8" w:space="0"/>
              <w:right w:val="single" w:color="000000" w:sz="8" w:space="0"/>
            </w:tcBorders>
            <w:noWrap w:val="0"/>
            <w:vAlign w:val="center"/>
          </w:tcPr>
          <w:p w14:paraId="21F754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7"/>
                <w:lang w:val="en-US" w:eastAsia="zh-CN" w:bidi="ar"/>
              </w:rPr>
              <w:t>年度总体目标完成情况</w:t>
            </w:r>
          </w:p>
        </w:tc>
      </w:tr>
      <w:tr w14:paraId="65F7B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7E3E3348">
            <w:pPr>
              <w:jc w:val="center"/>
              <w:rPr>
                <w:rFonts w:hint="eastAsia" w:ascii="宋体" w:hAnsi="宋体" w:eastAsia="宋体" w:cs="宋体"/>
                <w:b/>
                <w:bCs/>
                <w:i w:val="0"/>
                <w:iCs w:val="0"/>
                <w:color w:val="000000"/>
                <w:sz w:val="18"/>
                <w:szCs w:val="18"/>
                <w:u w:val="none"/>
              </w:rPr>
            </w:pPr>
          </w:p>
        </w:tc>
        <w:tc>
          <w:tcPr>
            <w:tcW w:w="2362" w:type="pct"/>
            <w:gridSpan w:val="3"/>
            <w:tcBorders>
              <w:top w:val="single" w:color="000000" w:sz="8" w:space="0"/>
              <w:left w:val="single" w:color="000000" w:sz="8" w:space="0"/>
              <w:bottom w:val="single" w:color="000000" w:sz="8" w:space="0"/>
              <w:right w:val="single" w:color="000000" w:sz="8" w:space="0"/>
            </w:tcBorders>
            <w:noWrap w:val="0"/>
            <w:vAlign w:val="center"/>
          </w:tcPr>
          <w:p w14:paraId="304F55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0"/>
                <w:lang w:val="en-US" w:eastAsia="zh-CN" w:bidi="ar"/>
              </w:rPr>
              <w:t>一、正确贯彻执行党和国家的教育方针、政策、法规。 二、维护学校的教学秩序，为学生创造良好的学习环境； 三、积极稳妥地推进教育改革，按教育规律办事，不断提高教育质量； 四、根据学校规模，设置学校管理机构，建立健全各项规章制度和岗位责任制。 五、坚持教书育人，服务育人，环境育人方针，加强对学生的思想品德教育，使学生的德智体全面发展。六、抓好教师队伍建设，使每个教师都热心于教育事业； 七、做好安全防范，保证学生的人生安全。</w:t>
            </w:r>
          </w:p>
        </w:tc>
        <w:tc>
          <w:tcPr>
            <w:tcW w:w="2260" w:type="pct"/>
            <w:gridSpan w:val="3"/>
            <w:tcBorders>
              <w:top w:val="single" w:color="000000" w:sz="8" w:space="0"/>
              <w:left w:val="single" w:color="000000" w:sz="8" w:space="0"/>
              <w:bottom w:val="single" w:color="000000" w:sz="8" w:space="0"/>
              <w:right w:val="single" w:color="000000" w:sz="8" w:space="0"/>
            </w:tcBorders>
            <w:noWrap w:val="0"/>
            <w:vAlign w:val="center"/>
          </w:tcPr>
          <w:p w14:paraId="2D7506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1、保障慈口乡在职人员的正常办公、生活秩序； 2、坚决执行党和国家的教育方针政策，尤其关注留守儿童的成长和教育。 3、管好用好国家的教育资金，改善和优化农村的办学条件。 4、把教育教学质量放在首位，提高教师从教的幸福感，办人民满意的教育。</w:t>
            </w:r>
          </w:p>
        </w:tc>
      </w:tr>
      <w:tr w14:paraId="2AF18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77" w:type="pct"/>
            <w:vMerge w:val="restart"/>
            <w:tcBorders>
              <w:top w:val="single" w:color="000000" w:sz="8" w:space="0"/>
              <w:left w:val="single" w:color="000000" w:sz="8" w:space="0"/>
              <w:bottom w:val="single" w:color="000000" w:sz="8" w:space="0"/>
              <w:right w:val="single" w:color="000000" w:sz="8" w:space="0"/>
            </w:tcBorders>
            <w:noWrap w:val="0"/>
            <w:vAlign w:val="center"/>
          </w:tcPr>
          <w:p w14:paraId="46317C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7"/>
                <w:lang w:val="en-US" w:eastAsia="zh-CN" w:bidi="ar"/>
              </w:rPr>
              <w:t>目标1</w:t>
            </w:r>
          </w:p>
        </w:tc>
        <w:tc>
          <w:tcPr>
            <w:tcW w:w="378" w:type="pct"/>
            <w:tcBorders>
              <w:top w:val="single" w:color="000000" w:sz="8" w:space="0"/>
              <w:left w:val="single" w:color="000000" w:sz="8" w:space="0"/>
              <w:bottom w:val="single" w:color="000000" w:sz="8" w:space="0"/>
              <w:right w:val="single" w:color="000000" w:sz="8" w:space="0"/>
            </w:tcBorders>
            <w:noWrap w:val="0"/>
            <w:vAlign w:val="center"/>
          </w:tcPr>
          <w:p w14:paraId="2FA4DB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7"/>
                <w:lang w:val="en-US" w:eastAsia="zh-CN" w:bidi="ar"/>
              </w:rPr>
              <w:t>一级指标</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14:paraId="41C978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7"/>
                <w:lang w:val="en-US" w:eastAsia="zh-CN" w:bidi="ar"/>
              </w:rPr>
              <w:t>二级指标</w:t>
            </w: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37497E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7"/>
                <w:lang w:val="en-US" w:eastAsia="zh-CN" w:bidi="ar"/>
              </w:rPr>
              <w:t>三级指标</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56B6E7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7"/>
                <w:lang w:val="en-US" w:eastAsia="zh-CN" w:bidi="ar"/>
              </w:rPr>
              <w:t>指标值</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0FCE62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7"/>
                <w:lang w:val="en-US" w:eastAsia="zh-CN" w:bidi="ar"/>
              </w:rPr>
              <w:t>全年实际完成值</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912D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产生差异的原因及改进措施</w:t>
            </w:r>
          </w:p>
        </w:tc>
      </w:tr>
      <w:tr w14:paraId="4899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42DEF0E8">
            <w:pPr>
              <w:jc w:val="center"/>
              <w:rPr>
                <w:rFonts w:hint="eastAsia" w:ascii="宋体" w:hAnsi="宋体" w:eastAsia="宋体" w:cs="宋体"/>
                <w:b/>
                <w:bCs/>
                <w:i w:val="0"/>
                <w:iCs w:val="0"/>
                <w:color w:val="000000"/>
                <w:sz w:val="18"/>
                <w:szCs w:val="18"/>
                <w:u w:val="none"/>
              </w:rPr>
            </w:pPr>
          </w:p>
        </w:tc>
        <w:tc>
          <w:tcPr>
            <w:tcW w:w="378" w:type="pct"/>
            <w:vMerge w:val="restart"/>
            <w:tcBorders>
              <w:top w:val="single" w:color="000000" w:sz="8" w:space="0"/>
              <w:left w:val="single" w:color="000000" w:sz="8" w:space="0"/>
              <w:bottom w:val="single" w:color="000000" w:sz="8" w:space="0"/>
              <w:right w:val="single" w:color="000000" w:sz="8" w:space="0"/>
            </w:tcBorders>
            <w:noWrap w:val="0"/>
            <w:vAlign w:val="center"/>
          </w:tcPr>
          <w:p w14:paraId="411D4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产出指标</w:t>
            </w:r>
          </w:p>
        </w:tc>
        <w:tc>
          <w:tcPr>
            <w:tcW w:w="377" w:type="pct"/>
            <w:vMerge w:val="restart"/>
            <w:tcBorders>
              <w:top w:val="single" w:color="000000" w:sz="8" w:space="0"/>
              <w:left w:val="single" w:color="000000" w:sz="8" w:space="0"/>
              <w:bottom w:val="single" w:color="D0D7E5" w:sz="8" w:space="0"/>
              <w:right w:val="single" w:color="000000" w:sz="8" w:space="0"/>
            </w:tcBorders>
            <w:noWrap w:val="0"/>
            <w:vAlign w:val="center"/>
          </w:tcPr>
          <w:p w14:paraId="1D25C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数量指标</w:t>
            </w: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2DB6B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开展德育活动</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5B130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≥4次</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3331E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1B0ACFC">
            <w:pPr>
              <w:jc w:val="center"/>
              <w:rPr>
                <w:rFonts w:hint="eastAsia" w:ascii="宋体" w:hAnsi="宋体" w:eastAsia="宋体" w:cs="宋体"/>
                <w:i w:val="0"/>
                <w:iCs w:val="0"/>
                <w:color w:val="000000"/>
                <w:sz w:val="18"/>
                <w:szCs w:val="18"/>
                <w:u w:val="none"/>
              </w:rPr>
            </w:pPr>
          </w:p>
        </w:tc>
      </w:tr>
      <w:tr w14:paraId="495B4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3DD16693">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402D029F">
            <w:pPr>
              <w:jc w:val="center"/>
              <w:rPr>
                <w:rFonts w:hint="eastAsia" w:ascii="宋体" w:hAnsi="宋体" w:eastAsia="宋体" w:cs="宋体"/>
                <w:i w:val="0"/>
                <w:iCs w:val="0"/>
                <w:color w:val="000000"/>
                <w:sz w:val="18"/>
                <w:szCs w:val="18"/>
                <w:u w:val="none"/>
              </w:rPr>
            </w:pPr>
          </w:p>
        </w:tc>
        <w:tc>
          <w:tcPr>
            <w:tcW w:w="377" w:type="pct"/>
            <w:vMerge w:val="continue"/>
            <w:tcBorders>
              <w:top w:val="single" w:color="000000" w:sz="8" w:space="0"/>
              <w:left w:val="single" w:color="000000" w:sz="8" w:space="0"/>
              <w:bottom w:val="single" w:color="D0D7E5" w:sz="8" w:space="0"/>
              <w:right w:val="single" w:color="000000" w:sz="8" w:space="0"/>
            </w:tcBorders>
            <w:noWrap w:val="0"/>
            <w:vAlign w:val="center"/>
          </w:tcPr>
          <w:p w14:paraId="4692882E">
            <w:pPr>
              <w:jc w:val="center"/>
              <w:rPr>
                <w:rFonts w:hint="eastAsia" w:ascii="宋体" w:hAnsi="宋体" w:eastAsia="宋体" w:cs="宋体"/>
                <w:i w:val="0"/>
                <w:iCs w:val="0"/>
                <w:color w:val="000000"/>
                <w:sz w:val="18"/>
                <w:szCs w:val="18"/>
                <w:u w:val="none"/>
              </w:rPr>
            </w:pP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55616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困难教师慰问</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3FDF9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3人</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51958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4人次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0E3C106">
            <w:pPr>
              <w:jc w:val="center"/>
              <w:rPr>
                <w:rFonts w:hint="eastAsia" w:ascii="宋体" w:hAnsi="宋体" w:eastAsia="宋体" w:cs="宋体"/>
                <w:i w:val="0"/>
                <w:iCs w:val="0"/>
                <w:color w:val="000000"/>
                <w:sz w:val="18"/>
                <w:szCs w:val="18"/>
                <w:u w:val="none"/>
              </w:rPr>
            </w:pPr>
          </w:p>
        </w:tc>
      </w:tr>
      <w:tr w14:paraId="6FCF6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0CE83078">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697A371A">
            <w:pPr>
              <w:jc w:val="center"/>
              <w:rPr>
                <w:rFonts w:hint="eastAsia" w:ascii="宋体" w:hAnsi="宋体" w:eastAsia="宋体" w:cs="宋体"/>
                <w:i w:val="0"/>
                <w:iCs w:val="0"/>
                <w:color w:val="000000"/>
                <w:sz w:val="18"/>
                <w:szCs w:val="18"/>
                <w:u w:val="none"/>
              </w:rPr>
            </w:pPr>
          </w:p>
        </w:tc>
        <w:tc>
          <w:tcPr>
            <w:tcW w:w="377" w:type="pct"/>
            <w:vMerge w:val="continue"/>
            <w:tcBorders>
              <w:top w:val="single" w:color="000000" w:sz="8" w:space="0"/>
              <w:left w:val="single" w:color="000000" w:sz="8" w:space="0"/>
              <w:bottom w:val="single" w:color="D0D7E5" w:sz="8" w:space="0"/>
              <w:right w:val="single" w:color="000000" w:sz="8" w:space="0"/>
            </w:tcBorders>
            <w:noWrap w:val="0"/>
            <w:vAlign w:val="center"/>
          </w:tcPr>
          <w:p w14:paraId="0321AB8F">
            <w:pPr>
              <w:jc w:val="center"/>
              <w:rPr>
                <w:rFonts w:hint="eastAsia" w:ascii="宋体" w:hAnsi="宋体" w:eastAsia="宋体" w:cs="宋体"/>
                <w:i w:val="0"/>
                <w:iCs w:val="0"/>
                <w:color w:val="000000"/>
                <w:sz w:val="18"/>
                <w:szCs w:val="18"/>
                <w:u w:val="none"/>
              </w:rPr>
            </w:pP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7BEFF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校园美化绿化带换花</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6759F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rFonts w:hint="eastAsia"/>
                <w:lang w:val="en-US" w:eastAsia="zh-CN" w:bidi="ar"/>
              </w:rPr>
              <w:t>15</w:t>
            </w:r>
            <w:r>
              <w:rPr>
                <w:rStyle w:val="21"/>
                <w:lang w:val="en-US" w:eastAsia="zh-CN" w:bidi="ar"/>
              </w:rPr>
              <w:t>盆</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1023B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30盆</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C1769CE">
            <w:pPr>
              <w:jc w:val="center"/>
              <w:rPr>
                <w:rFonts w:hint="eastAsia" w:ascii="宋体" w:hAnsi="宋体" w:eastAsia="宋体" w:cs="宋体"/>
                <w:i w:val="0"/>
                <w:iCs w:val="0"/>
                <w:color w:val="000000"/>
                <w:sz w:val="18"/>
                <w:szCs w:val="18"/>
                <w:u w:val="none"/>
              </w:rPr>
            </w:pPr>
          </w:p>
        </w:tc>
      </w:tr>
      <w:tr w14:paraId="5302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53ACCACB">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37B37BBD">
            <w:pPr>
              <w:jc w:val="center"/>
              <w:rPr>
                <w:rFonts w:hint="eastAsia" w:ascii="宋体" w:hAnsi="宋体" w:eastAsia="宋体" w:cs="宋体"/>
                <w:i w:val="0"/>
                <w:iCs w:val="0"/>
                <w:color w:val="000000"/>
                <w:sz w:val="18"/>
                <w:szCs w:val="18"/>
                <w:u w:val="none"/>
              </w:rPr>
            </w:pPr>
          </w:p>
        </w:tc>
        <w:tc>
          <w:tcPr>
            <w:tcW w:w="377" w:type="pct"/>
            <w:vMerge w:val="continue"/>
            <w:tcBorders>
              <w:top w:val="single" w:color="000000" w:sz="8" w:space="0"/>
              <w:left w:val="single" w:color="000000" w:sz="8" w:space="0"/>
              <w:bottom w:val="single" w:color="D0D7E5" w:sz="8" w:space="0"/>
              <w:right w:val="single" w:color="000000" w:sz="8" w:space="0"/>
            </w:tcBorders>
            <w:noWrap w:val="0"/>
            <w:vAlign w:val="center"/>
          </w:tcPr>
          <w:p w14:paraId="3B665E5D">
            <w:pPr>
              <w:jc w:val="center"/>
              <w:rPr>
                <w:rFonts w:hint="eastAsia" w:ascii="宋体" w:hAnsi="宋体" w:eastAsia="宋体" w:cs="宋体"/>
                <w:i w:val="0"/>
                <w:iCs w:val="0"/>
                <w:color w:val="000000"/>
                <w:sz w:val="18"/>
                <w:szCs w:val="18"/>
                <w:u w:val="none"/>
              </w:rPr>
            </w:pP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288C5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学校教育教学管理</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1F96A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≥6个</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1933A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8个</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5E3AE76">
            <w:pPr>
              <w:jc w:val="center"/>
              <w:rPr>
                <w:rFonts w:hint="eastAsia" w:ascii="宋体" w:hAnsi="宋体" w:eastAsia="宋体" w:cs="宋体"/>
                <w:i w:val="0"/>
                <w:iCs w:val="0"/>
                <w:color w:val="000000"/>
                <w:sz w:val="18"/>
                <w:szCs w:val="18"/>
                <w:u w:val="none"/>
              </w:rPr>
            </w:pPr>
          </w:p>
        </w:tc>
      </w:tr>
      <w:tr w14:paraId="4AC11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3113EFAD">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37797BAB">
            <w:pPr>
              <w:jc w:val="center"/>
              <w:rPr>
                <w:rFonts w:hint="eastAsia" w:ascii="宋体" w:hAnsi="宋体" w:eastAsia="宋体" w:cs="宋体"/>
                <w:i w:val="0"/>
                <w:iCs w:val="0"/>
                <w:color w:val="000000"/>
                <w:sz w:val="18"/>
                <w:szCs w:val="18"/>
                <w:u w:val="none"/>
              </w:rPr>
            </w:pPr>
          </w:p>
        </w:tc>
        <w:tc>
          <w:tcPr>
            <w:tcW w:w="377" w:type="pct"/>
            <w:vMerge w:val="continue"/>
            <w:tcBorders>
              <w:top w:val="single" w:color="000000" w:sz="8" w:space="0"/>
              <w:left w:val="single" w:color="000000" w:sz="8" w:space="0"/>
              <w:bottom w:val="single" w:color="D0D7E5" w:sz="8" w:space="0"/>
              <w:right w:val="single" w:color="000000" w:sz="8" w:space="0"/>
            </w:tcBorders>
            <w:noWrap w:val="0"/>
            <w:vAlign w:val="center"/>
          </w:tcPr>
          <w:p w14:paraId="4ACAB3A9">
            <w:pPr>
              <w:jc w:val="center"/>
              <w:rPr>
                <w:rFonts w:hint="eastAsia" w:ascii="宋体" w:hAnsi="宋体" w:eastAsia="宋体" w:cs="宋体"/>
                <w:i w:val="0"/>
                <w:iCs w:val="0"/>
                <w:color w:val="000000"/>
                <w:sz w:val="18"/>
                <w:szCs w:val="18"/>
                <w:u w:val="none"/>
              </w:rPr>
            </w:pP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15C9A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资助贫困学生</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6F728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40人</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2421E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50人</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9A95D17">
            <w:pPr>
              <w:jc w:val="center"/>
              <w:rPr>
                <w:rFonts w:hint="eastAsia" w:ascii="宋体" w:hAnsi="宋体" w:eastAsia="宋体" w:cs="宋体"/>
                <w:i w:val="0"/>
                <w:iCs w:val="0"/>
                <w:color w:val="000000"/>
                <w:sz w:val="18"/>
                <w:szCs w:val="18"/>
                <w:u w:val="none"/>
              </w:rPr>
            </w:pPr>
          </w:p>
        </w:tc>
      </w:tr>
      <w:tr w14:paraId="329A0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34492F72">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62C1E311">
            <w:pPr>
              <w:jc w:val="center"/>
              <w:rPr>
                <w:rFonts w:hint="eastAsia" w:ascii="宋体" w:hAnsi="宋体" w:eastAsia="宋体" w:cs="宋体"/>
                <w:i w:val="0"/>
                <w:iCs w:val="0"/>
                <w:color w:val="000000"/>
                <w:sz w:val="18"/>
                <w:szCs w:val="18"/>
                <w:u w:val="none"/>
              </w:rPr>
            </w:pPr>
          </w:p>
        </w:tc>
        <w:tc>
          <w:tcPr>
            <w:tcW w:w="377" w:type="pct"/>
            <w:vMerge w:val="continue"/>
            <w:tcBorders>
              <w:top w:val="single" w:color="000000" w:sz="8" w:space="0"/>
              <w:left w:val="single" w:color="000000" w:sz="8" w:space="0"/>
              <w:bottom w:val="single" w:color="D0D7E5" w:sz="8" w:space="0"/>
              <w:right w:val="single" w:color="000000" w:sz="8" w:space="0"/>
            </w:tcBorders>
            <w:noWrap w:val="0"/>
            <w:vAlign w:val="center"/>
          </w:tcPr>
          <w:p w14:paraId="04F9C461">
            <w:pPr>
              <w:jc w:val="center"/>
              <w:rPr>
                <w:rFonts w:hint="eastAsia" w:ascii="宋体" w:hAnsi="宋体" w:eastAsia="宋体" w:cs="宋体"/>
                <w:i w:val="0"/>
                <w:iCs w:val="0"/>
                <w:color w:val="000000"/>
                <w:sz w:val="18"/>
                <w:szCs w:val="18"/>
                <w:u w:val="none"/>
              </w:rPr>
            </w:pP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6FEF9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开展主题教育活动</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1D8FD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w:t>
            </w:r>
            <w:r>
              <w:rPr>
                <w:rStyle w:val="21"/>
                <w:rFonts w:hint="eastAsia"/>
                <w:lang w:val="en-US" w:eastAsia="zh-CN" w:bidi="ar"/>
              </w:rPr>
              <w:t>4</w:t>
            </w:r>
            <w:r>
              <w:rPr>
                <w:rStyle w:val="21"/>
                <w:lang w:val="en-US" w:eastAsia="zh-CN" w:bidi="ar"/>
              </w:rPr>
              <w:t>次</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63209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FBB9C4A">
            <w:pPr>
              <w:jc w:val="center"/>
              <w:rPr>
                <w:rFonts w:hint="eastAsia" w:ascii="宋体" w:hAnsi="宋体" w:eastAsia="宋体" w:cs="宋体"/>
                <w:i w:val="0"/>
                <w:iCs w:val="0"/>
                <w:color w:val="000000"/>
                <w:sz w:val="18"/>
                <w:szCs w:val="18"/>
                <w:u w:val="none"/>
              </w:rPr>
            </w:pPr>
          </w:p>
        </w:tc>
      </w:tr>
      <w:tr w14:paraId="63146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7310B3F5">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0AEB7034">
            <w:pPr>
              <w:jc w:val="center"/>
              <w:rPr>
                <w:rFonts w:hint="eastAsia" w:ascii="宋体" w:hAnsi="宋体" w:eastAsia="宋体" w:cs="宋体"/>
                <w:i w:val="0"/>
                <w:iCs w:val="0"/>
                <w:color w:val="000000"/>
                <w:sz w:val="18"/>
                <w:szCs w:val="18"/>
                <w:u w:val="none"/>
              </w:rPr>
            </w:pPr>
          </w:p>
        </w:tc>
        <w:tc>
          <w:tcPr>
            <w:tcW w:w="377" w:type="pct"/>
            <w:vMerge w:val="continue"/>
            <w:tcBorders>
              <w:top w:val="single" w:color="000000" w:sz="8" w:space="0"/>
              <w:left w:val="single" w:color="000000" w:sz="8" w:space="0"/>
              <w:bottom w:val="single" w:color="D0D7E5" w:sz="8" w:space="0"/>
              <w:right w:val="single" w:color="000000" w:sz="8" w:space="0"/>
            </w:tcBorders>
            <w:noWrap w:val="0"/>
            <w:vAlign w:val="center"/>
          </w:tcPr>
          <w:p w14:paraId="679C87BA">
            <w:pPr>
              <w:jc w:val="center"/>
              <w:rPr>
                <w:rFonts w:hint="eastAsia" w:ascii="宋体" w:hAnsi="宋体" w:eastAsia="宋体" w:cs="宋体"/>
                <w:i w:val="0"/>
                <w:iCs w:val="0"/>
                <w:color w:val="000000"/>
                <w:sz w:val="18"/>
                <w:szCs w:val="18"/>
                <w:u w:val="none"/>
              </w:rPr>
            </w:pP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218E3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进行课程改革</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5FD7C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由5方面展开</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353FB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6次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086E2AF">
            <w:pPr>
              <w:jc w:val="center"/>
              <w:rPr>
                <w:rFonts w:hint="eastAsia" w:ascii="宋体" w:hAnsi="宋体" w:eastAsia="宋体" w:cs="宋体"/>
                <w:i w:val="0"/>
                <w:iCs w:val="0"/>
                <w:color w:val="000000"/>
                <w:sz w:val="18"/>
                <w:szCs w:val="18"/>
                <w:u w:val="none"/>
              </w:rPr>
            </w:pPr>
          </w:p>
        </w:tc>
      </w:tr>
      <w:tr w14:paraId="67333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354BE3F0">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1EA2CA75">
            <w:pPr>
              <w:jc w:val="center"/>
              <w:rPr>
                <w:rFonts w:hint="eastAsia" w:ascii="宋体" w:hAnsi="宋体" w:eastAsia="宋体" w:cs="宋体"/>
                <w:i w:val="0"/>
                <w:iCs w:val="0"/>
                <w:color w:val="000000"/>
                <w:sz w:val="18"/>
                <w:szCs w:val="18"/>
                <w:u w:val="none"/>
              </w:rPr>
            </w:pPr>
          </w:p>
        </w:tc>
        <w:tc>
          <w:tcPr>
            <w:tcW w:w="377" w:type="pct"/>
            <w:vMerge w:val="continue"/>
            <w:tcBorders>
              <w:top w:val="single" w:color="000000" w:sz="8" w:space="0"/>
              <w:left w:val="single" w:color="000000" w:sz="8" w:space="0"/>
              <w:bottom w:val="single" w:color="D0D7E5" w:sz="8" w:space="0"/>
              <w:right w:val="single" w:color="000000" w:sz="8" w:space="0"/>
            </w:tcBorders>
            <w:noWrap w:val="0"/>
            <w:vAlign w:val="center"/>
          </w:tcPr>
          <w:p w14:paraId="095C4728">
            <w:pPr>
              <w:jc w:val="center"/>
              <w:rPr>
                <w:rFonts w:hint="eastAsia" w:ascii="宋体" w:hAnsi="宋体" w:eastAsia="宋体" w:cs="宋体"/>
                <w:i w:val="0"/>
                <w:iCs w:val="0"/>
                <w:color w:val="000000"/>
                <w:sz w:val="18"/>
                <w:szCs w:val="18"/>
                <w:u w:val="none"/>
              </w:rPr>
            </w:pP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7ED9A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进行安全、健康教育讲座</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20CEA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≥2次</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34DC8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234F089">
            <w:pPr>
              <w:jc w:val="center"/>
              <w:rPr>
                <w:rFonts w:hint="eastAsia" w:ascii="宋体" w:hAnsi="宋体" w:eastAsia="宋体" w:cs="宋体"/>
                <w:i w:val="0"/>
                <w:iCs w:val="0"/>
                <w:color w:val="000000"/>
                <w:sz w:val="18"/>
                <w:szCs w:val="18"/>
                <w:u w:val="none"/>
              </w:rPr>
            </w:pPr>
          </w:p>
        </w:tc>
      </w:tr>
      <w:tr w14:paraId="0B4B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65F89F98">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13638FC5">
            <w:pPr>
              <w:jc w:val="center"/>
              <w:rPr>
                <w:rFonts w:hint="eastAsia" w:ascii="宋体" w:hAnsi="宋体" w:eastAsia="宋体" w:cs="宋体"/>
                <w:i w:val="0"/>
                <w:iCs w:val="0"/>
                <w:color w:val="000000"/>
                <w:sz w:val="18"/>
                <w:szCs w:val="18"/>
                <w:u w:val="none"/>
              </w:rPr>
            </w:pPr>
          </w:p>
        </w:tc>
        <w:tc>
          <w:tcPr>
            <w:tcW w:w="377" w:type="pct"/>
            <w:vMerge w:val="restart"/>
            <w:tcBorders>
              <w:top w:val="single" w:color="000000" w:sz="8" w:space="0"/>
              <w:left w:val="single" w:color="000000" w:sz="8" w:space="0"/>
              <w:bottom w:val="single" w:color="D0D7E5" w:sz="8" w:space="0"/>
              <w:right w:val="single" w:color="000000" w:sz="8" w:space="0"/>
            </w:tcBorders>
            <w:noWrap w:val="0"/>
            <w:vAlign w:val="center"/>
          </w:tcPr>
          <w:p w14:paraId="48FEB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质量指标</w:t>
            </w: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37286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德育活动开展率</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546CDC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0B380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676F650">
            <w:pPr>
              <w:jc w:val="center"/>
              <w:rPr>
                <w:rFonts w:hint="eastAsia" w:ascii="宋体" w:hAnsi="宋体" w:eastAsia="宋体" w:cs="宋体"/>
                <w:i w:val="0"/>
                <w:iCs w:val="0"/>
                <w:color w:val="000000"/>
                <w:sz w:val="18"/>
                <w:szCs w:val="18"/>
                <w:u w:val="none"/>
              </w:rPr>
            </w:pPr>
          </w:p>
        </w:tc>
      </w:tr>
      <w:tr w14:paraId="16A1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0E242F95">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5E7F9F0C">
            <w:pPr>
              <w:jc w:val="center"/>
              <w:rPr>
                <w:rFonts w:hint="eastAsia" w:ascii="宋体" w:hAnsi="宋体" w:eastAsia="宋体" w:cs="宋体"/>
                <w:i w:val="0"/>
                <w:iCs w:val="0"/>
                <w:color w:val="000000"/>
                <w:sz w:val="18"/>
                <w:szCs w:val="18"/>
                <w:u w:val="none"/>
              </w:rPr>
            </w:pPr>
          </w:p>
        </w:tc>
        <w:tc>
          <w:tcPr>
            <w:tcW w:w="377" w:type="pct"/>
            <w:vMerge w:val="continue"/>
            <w:tcBorders>
              <w:top w:val="single" w:color="000000" w:sz="8" w:space="0"/>
              <w:left w:val="single" w:color="000000" w:sz="8" w:space="0"/>
              <w:bottom w:val="single" w:color="D0D7E5" w:sz="8" w:space="0"/>
              <w:right w:val="single" w:color="000000" w:sz="8" w:space="0"/>
            </w:tcBorders>
            <w:noWrap w:val="0"/>
            <w:vAlign w:val="center"/>
          </w:tcPr>
          <w:p w14:paraId="0C301023">
            <w:pPr>
              <w:jc w:val="center"/>
              <w:rPr>
                <w:rFonts w:hint="eastAsia" w:ascii="宋体" w:hAnsi="宋体" w:eastAsia="宋体" w:cs="宋体"/>
                <w:i w:val="0"/>
                <w:iCs w:val="0"/>
                <w:color w:val="000000"/>
                <w:sz w:val="18"/>
                <w:szCs w:val="18"/>
                <w:u w:val="none"/>
              </w:rPr>
            </w:pP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2E489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课程改革完成率</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542C8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≥90%</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5E1E10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D848D3B">
            <w:pPr>
              <w:jc w:val="center"/>
              <w:rPr>
                <w:rFonts w:hint="eastAsia" w:ascii="宋体" w:hAnsi="宋体" w:eastAsia="宋体" w:cs="宋体"/>
                <w:i w:val="0"/>
                <w:iCs w:val="0"/>
                <w:color w:val="000000"/>
                <w:sz w:val="18"/>
                <w:szCs w:val="18"/>
                <w:u w:val="none"/>
              </w:rPr>
            </w:pPr>
          </w:p>
        </w:tc>
      </w:tr>
      <w:tr w14:paraId="7185C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2DA209FF">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51812350">
            <w:pPr>
              <w:jc w:val="center"/>
              <w:rPr>
                <w:rFonts w:hint="eastAsia" w:ascii="宋体" w:hAnsi="宋体" w:eastAsia="宋体" w:cs="宋体"/>
                <w:i w:val="0"/>
                <w:iCs w:val="0"/>
                <w:color w:val="000000"/>
                <w:sz w:val="18"/>
                <w:szCs w:val="18"/>
                <w:u w:val="none"/>
              </w:rPr>
            </w:pPr>
          </w:p>
        </w:tc>
        <w:tc>
          <w:tcPr>
            <w:tcW w:w="377" w:type="pct"/>
            <w:vMerge w:val="continue"/>
            <w:tcBorders>
              <w:top w:val="single" w:color="000000" w:sz="8" w:space="0"/>
              <w:left w:val="single" w:color="000000" w:sz="8" w:space="0"/>
              <w:bottom w:val="single" w:color="D0D7E5" w:sz="8" w:space="0"/>
              <w:right w:val="single" w:color="000000" w:sz="8" w:space="0"/>
            </w:tcBorders>
            <w:noWrap w:val="0"/>
            <w:vAlign w:val="center"/>
          </w:tcPr>
          <w:p w14:paraId="01D5FCF1">
            <w:pPr>
              <w:jc w:val="center"/>
              <w:rPr>
                <w:rFonts w:hint="eastAsia" w:ascii="宋体" w:hAnsi="宋体" w:eastAsia="宋体" w:cs="宋体"/>
                <w:i w:val="0"/>
                <w:iCs w:val="0"/>
                <w:color w:val="000000"/>
                <w:sz w:val="18"/>
                <w:szCs w:val="18"/>
                <w:u w:val="none"/>
              </w:rPr>
            </w:pP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57D88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讲座入座率</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3E452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1EC7F2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CA44A59">
            <w:pPr>
              <w:jc w:val="center"/>
              <w:rPr>
                <w:rFonts w:hint="eastAsia" w:ascii="宋体" w:hAnsi="宋体" w:eastAsia="宋体" w:cs="宋体"/>
                <w:i w:val="0"/>
                <w:iCs w:val="0"/>
                <w:color w:val="000000"/>
                <w:sz w:val="18"/>
                <w:szCs w:val="18"/>
                <w:u w:val="none"/>
              </w:rPr>
            </w:pPr>
          </w:p>
        </w:tc>
      </w:tr>
      <w:tr w14:paraId="689EB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6DD55D99">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217D3625">
            <w:pPr>
              <w:jc w:val="center"/>
              <w:rPr>
                <w:rFonts w:hint="eastAsia" w:ascii="宋体" w:hAnsi="宋体" w:eastAsia="宋体" w:cs="宋体"/>
                <w:i w:val="0"/>
                <w:iCs w:val="0"/>
                <w:color w:val="000000"/>
                <w:sz w:val="18"/>
                <w:szCs w:val="18"/>
                <w:u w:val="none"/>
              </w:rPr>
            </w:pPr>
          </w:p>
        </w:tc>
        <w:tc>
          <w:tcPr>
            <w:tcW w:w="377" w:type="pct"/>
            <w:tcBorders>
              <w:top w:val="single" w:color="000000" w:sz="8" w:space="0"/>
              <w:left w:val="single" w:color="000000" w:sz="8" w:space="0"/>
              <w:bottom w:val="single" w:color="D0D7E5" w:sz="8" w:space="0"/>
              <w:right w:val="single" w:color="000000" w:sz="8" w:space="0"/>
            </w:tcBorders>
            <w:noWrap w:val="0"/>
            <w:vAlign w:val="center"/>
          </w:tcPr>
          <w:p w14:paraId="1481C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时效指标</w:t>
            </w: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7C9B5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　按约定时间完成</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61C1A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　=100%　</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500E3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DB40228">
            <w:pPr>
              <w:jc w:val="center"/>
              <w:rPr>
                <w:rFonts w:hint="eastAsia" w:ascii="宋体" w:hAnsi="宋体" w:eastAsia="宋体" w:cs="宋体"/>
                <w:i w:val="0"/>
                <w:iCs w:val="0"/>
                <w:color w:val="000000"/>
                <w:sz w:val="18"/>
                <w:szCs w:val="18"/>
                <w:u w:val="none"/>
              </w:rPr>
            </w:pPr>
          </w:p>
        </w:tc>
      </w:tr>
      <w:tr w14:paraId="0EA77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48AD509A">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65D17B66">
            <w:pPr>
              <w:jc w:val="center"/>
              <w:rPr>
                <w:rFonts w:hint="eastAsia" w:ascii="宋体" w:hAnsi="宋体" w:eastAsia="宋体" w:cs="宋体"/>
                <w:i w:val="0"/>
                <w:iCs w:val="0"/>
                <w:color w:val="000000"/>
                <w:sz w:val="18"/>
                <w:szCs w:val="18"/>
                <w:u w:val="none"/>
              </w:rPr>
            </w:pPr>
          </w:p>
        </w:tc>
        <w:tc>
          <w:tcPr>
            <w:tcW w:w="377" w:type="pct"/>
            <w:tcBorders>
              <w:top w:val="single" w:color="000000" w:sz="8" w:space="0"/>
              <w:left w:val="single" w:color="000000" w:sz="8" w:space="0"/>
              <w:bottom w:val="single" w:color="000000" w:sz="8" w:space="0"/>
              <w:right w:val="single" w:color="000000" w:sz="8" w:space="0"/>
            </w:tcBorders>
            <w:noWrap w:val="0"/>
            <w:vAlign w:val="center"/>
          </w:tcPr>
          <w:p w14:paraId="7359E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成本指标</w:t>
            </w: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4C8BA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预算63.41万元</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6D54A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实际支出84.89万元</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47C29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增加21.48万元</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2C7EC72">
            <w:pPr>
              <w:jc w:val="center"/>
              <w:rPr>
                <w:rFonts w:hint="eastAsia" w:ascii="宋体" w:hAnsi="宋体" w:eastAsia="宋体" w:cs="宋体"/>
                <w:i w:val="0"/>
                <w:iCs w:val="0"/>
                <w:color w:val="000000"/>
                <w:sz w:val="18"/>
                <w:szCs w:val="18"/>
                <w:u w:val="none"/>
              </w:rPr>
            </w:pPr>
          </w:p>
        </w:tc>
      </w:tr>
      <w:tr w14:paraId="7EE14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3527B6EB">
            <w:pPr>
              <w:jc w:val="center"/>
              <w:rPr>
                <w:rFonts w:hint="eastAsia" w:ascii="宋体" w:hAnsi="宋体" w:eastAsia="宋体" w:cs="宋体"/>
                <w:b/>
                <w:bCs/>
                <w:i w:val="0"/>
                <w:iCs w:val="0"/>
                <w:color w:val="000000"/>
                <w:sz w:val="18"/>
                <w:szCs w:val="18"/>
                <w:u w:val="none"/>
              </w:rPr>
            </w:pPr>
          </w:p>
        </w:tc>
        <w:tc>
          <w:tcPr>
            <w:tcW w:w="378" w:type="pct"/>
            <w:vMerge w:val="restart"/>
            <w:tcBorders>
              <w:top w:val="single" w:color="000000" w:sz="8" w:space="0"/>
              <w:left w:val="single" w:color="000000" w:sz="8" w:space="0"/>
              <w:bottom w:val="single" w:color="000000" w:sz="8" w:space="0"/>
              <w:right w:val="single" w:color="000000" w:sz="8" w:space="0"/>
            </w:tcBorders>
            <w:noWrap w:val="0"/>
            <w:vAlign w:val="center"/>
          </w:tcPr>
          <w:p w14:paraId="1910E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效益指标</w:t>
            </w:r>
          </w:p>
        </w:tc>
        <w:tc>
          <w:tcPr>
            <w:tcW w:w="377" w:type="pct"/>
            <w:vMerge w:val="restart"/>
            <w:tcBorders>
              <w:top w:val="single" w:color="000000" w:sz="8" w:space="0"/>
              <w:left w:val="single" w:color="000000" w:sz="8" w:space="0"/>
              <w:bottom w:val="single" w:color="D0D7E5" w:sz="8" w:space="0"/>
              <w:right w:val="single" w:color="000000" w:sz="8" w:space="0"/>
            </w:tcBorders>
            <w:noWrap w:val="0"/>
            <w:vAlign w:val="center"/>
          </w:tcPr>
          <w:p w14:paraId="1FD2F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社会效益指标</w:t>
            </w: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5F655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完善工会工作机制，切实保障教职工的民主权利</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634CE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逐渐完善</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0E9CE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逐渐完善</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DAF03CF">
            <w:pPr>
              <w:jc w:val="center"/>
              <w:rPr>
                <w:rFonts w:hint="eastAsia" w:ascii="宋体" w:hAnsi="宋体" w:eastAsia="宋体" w:cs="宋体"/>
                <w:i w:val="0"/>
                <w:iCs w:val="0"/>
                <w:color w:val="000000"/>
                <w:sz w:val="18"/>
                <w:szCs w:val="18"/>
                <w:u w:val="none"/>
              </w:rPr>
            </w:pPr>
          </w:p>
        </w:tc>
      </w:tr>
      <w:tr w14:paraId="2A501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4D940B80">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30EA5826">
            <w:pPr>
              <w:jc w:val="center"/>
              <w:rPr>
                <w:rFonts w:hint="eastAsia" w:ascii="宋体" w:hAnsi="宋体" w:eastAsia="宋体" w:cs="宋体"/>
                <w:i w:val="0"/>
                <w:iCs w:val="0"/>
                <w:color w:val="000000"/>
                <w:sz w:val="18"/>
                <w:szCs w:val="18"/>
                <w:u w:val="none"/>
              </w:rPr>
            </w:pPr>
          </w:p>
        </w:tc>
        <w:tc>
          <w:tcPr>
            <w:tcW w:w="377" w:type="pct"/>
            <w:vMerge w:val="continue"/>
            <w:tcBorders>
              <w:top w:val="single" w:color="000000" w:sz="8" w:space="0"/>
              <w:left w:val="single" w:color="000000" w:sz="8" w:space="0"/>
              <w:bottom w:val="single" w:color="D0D7E5" w:sz="8" w:space="0"/>
              <w:right w:val="single" w:color="000000" w:sz="8" w:space="0"/>
            </w:tcBorders>
            <w:noWrap w:val="0"/>
            <w:vAlign w:val="center"/>
          </w:tcPr>
          <w:p w14:paraId="6F5A44B8">
            <w:pPr>
              <w:jc w:val="center"/>
              <w:rPr>
                <w:rFonts w:hint="eastAsia" w:ascii="宋体" w:hAnsi="宋体" w:eastAsia="宋体" w:cs="宋体"/>
                <w:i w:val="0"/>
                <w:iCs w:val="0"/>
                <w:color w:val="000000"/>
                <w:sz w:val="18"/>
                <w:szCs w:val="18"/>
                <w:u w:val="none"/>
              </w:rPr>
            </w:pP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73CC1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努力优化教育环境，不断开创学校德育工作新局面</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621AF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明显优化</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72D1C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明显优化</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D903D67">
            <w:pPr>
              <w:jc w:val="center"/>
              <w:rPr>
                <w:rFonts w:hint="eastAsia" w:ascii="宋体" w:hAnsi="宋体" w:eastAsia="宋体" w:cs="宋体"/>
                <w:i w:val="0"/>
                <w:iCs w:val="0"/>
                <w:color w:val="000000"/>
                <w:sz w:val="18"/>
                <w:szCs w:val="18"/>
                <w:u w:val="none"/>
              </w:rPr>
            </w:pPr>
          </w:p>
        </w:tc>
      </w:tr>
      <w:tr w14:paraId="2C69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1C0E6B79">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5CC7F6BE">
            <w:pPr>
              <w:jc w:val="center"/>
              <w:rPr>
                <w:rFonts w:hint="eastAsia" w:ascii="宋体" w:hAnsi="宋体" w:eastAsia="宋体" w:cs="宋体"/>
                <w:i w:val="0"/>
                <w:iCs w:val="0"/>
                <w:color w:val="000000"/>
                <w:sz w:val="18"/>
                <w:szCs w:val="18"/>
                <w:u w:val="none"/>
              </w:rPr>
            </w:pPr>
          </w:p>
        </w:tc>
        <w:tc>
          <w:tcPr>
            <w:tcW w:w="377" w:type="pct"/>
            <w:tcBorders>
              <w:top w:val="single" w:color="D0D7E5" w:sz="8" w:space="0"/>
              <w:left w:val="single" w:color="000000" w:sz="8" w:space="0"/>
              <w:bottom w:val="single" w:color="D0D7E5" w:sz="8" w:space="0"/>
              <w:right w:val="single" w:color="000000" w:sz="8" w:space="0"/>
            </w:tcBorders>
            <w:noWrap w:val="0"/>
            <w:vAlign w:val="center"/>
          </w:tcPr>
          <w:p w14:paraId="68B23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可持续影响</w:t>
            </w: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5495A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树立良好的学生面貌</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3164F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有所帮助</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7BFEB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有所帮助</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DAA042A">
            <w:pPr>
              <w:jc w:val="center"/>
              <w:rPr>
                <w:rFonts w:hint="eastAsia" w:ascii="宋体" w:hAnsi="宋体" w:eastAsia="宋体" w:cs="宋体"/>
                <w:i w:val="0"/>
                <w:iCs w:val="0"/>
                <w:color w:val="000000"/>
                <w:sz w:val="18"/>
                <w:szCs w:val="18"/>
                <w:u w:val="none"/>
              </w:rPr>
            </w:pPr>
          </w:p>
        </w:tc>
      </w:tr>
      <w:tr w14:paraId="7B6BF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45277788">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047F675C">
            <w:pPr>
              <w:jc w:val="center"/>
              <w:rPr>
                <w:rFonts w:hint="eastAsia" w:ascii="宋体" w:hAnsi="宋体" w:eastAsia="宋体" w:cs="宋体"/>
                <w:i w:val="0"/>
                <w:iCs w:val="0"/>
                <w:color w:val="000000"/>
                <w:sz w:val="18"/>
                <w:szCs w:val="18"/>
                <w:u w:val="none"/>
              </w:rPr>
            </w:pPr>
          </w:p>
        </w:tc>
        <w:tc>
          <w:tcPr>
            <w:tcW w:w="377" w:type="pct"/>
            <w:vMerge w:val="restart"/>
            <w:tcBorders>
              <w:top w:val="single" w:color="D0D7E5" w:sz="8" w:space="0"/>
              <w:left w:val="single" w:color="000000" w:sz="8" w:space="0"/>
              <w:bottom w:val="single" w:color="000000" w:sz="8" w:space="0"/>
              <w:right w:val="single" w:color="000000" w:sz="8" w:space="0"/>
            </w:tcBorders>
            <w:noWrap w:val="0"/>
            <w:vAlign w:val="center"/>
          </w:tcPr>
          <w:p w14:paraId="53E6C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服务对象满意度指标</w:t>
            </w: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1F07E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在职人员</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1451A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≥98%</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37A63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≥98%</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D26450A">
            <w:pPr>
              <w:jc w:val="center"/>
              <w:rPr>
                <w:rFonts w:hint="eastAsia" w:ascii="宋体" w:hAnsi="宋体" w:eastAsia="宋体" w:cs="宋体"/>
                <w:i w:val="0"/>
                <w:iCs w:val="0"/>
                <w:color w:val="000000"/>
                <w:sz w:val="18"/>
                <w:szCs w:val="18"/>
                <w:u w:val="none"/>
              </w:rPr>
            </w:pPr>
          </w:p>
        </w:tc>
      </w:tr>
      <w:tr w14:paraId="1F33D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2F57509B">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41B91E71">
            <w:pPr>
              <w:jc w:val="center"/>
              <w:rPr>
                <w:rFonts w:hint="eastAsia" w:ascii="宋体" w:hAnsi="宋体" w:eastAsia="宋体" w:cs="宋体"/>
                <w:i w:val="0"/>
                <w:iCs w:val="0"/>
                <w:color w:val="000000"/>
                <w:sz w:val="18"/>
                <w:szCs w:val="18"/>
                <w:u w:val="none"/>
              </w:rPr>
            </w:pPr>
          </w:p>
        </w:tc>
        <w:tc>
          <w:tcPr>
            <w:tcW w:w="377" w:type="pct"/>
            <w:vMerge w:val="continue"/>
            <w:tcBorders>
              <w:top w:val="single" w:color="D0D7E5" w:sz="8" w:space="0"/>
              <w:left w:val="single" w:color="000000" w:sz="8" w:space="0"/>
              <w:bottom w:val="single" w:color="000000" w:sz="8" w:space="0"/>
              <w:right w:val="single" w:color="000000" w:sz="8" w:space="0"/>
            </w:tcBorders>
            <w:noWrap w:val="0"/>
            <w:vAlign w:val="center"/>
          </w:tcPr>
          <w:p w14:paraId="50DDE624">
            <w:pPr>
              <w:jc w:val="center"/>
              <w:rPr>
                <w:rFonts w:hint="eastAsia" w:ascii="宋体" w:hAnsi="宋体" w:eastAsia="宋体" w:cs="宋体"/>
                <w:i w:val="0"/>
                <w:iCs w:val="0"/>
                <w:color w:val="000000"/>
                <w:sz w:val="18"/>
                <w:szCs w:val="18"/>
                <w:u w:val="none"/>
              </w:rPr>
            </w:pP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5B815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社会群众</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303C7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≥98%</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6D756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≥98%</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3C0FBA7">
            <w:pPr>
              <w:jc w:val="center"/>
              <w:rPr>
                <w:rFonts w:hint="eastAsia" w:ascii="宋体" w:hAnsi="宋体" w:eastAsia="宋体" w:cs="宋体"/>
                <w:i w:val="0"/>
                <w:iCs w:val="0"/>
                <w:color w:val="000000"/>
                <w:sz w:val="18"/>
                <w:szCs w:val="18"/>
                <w:u w:val="none"/>
              </w:rPr>
            </w:pPr>
          </w:p>
        </w:tc>
      </w:tr>
      <w:tr w14:paraId="18E74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7" w:type="pct"/>
            <w:vMerge w:val="restart"/>
            <w:tcBorders>
              <w:top w:val="single" w:color="000000" w:sz="8" w:space="0"/>
              <w:left w:val="single" w:color="000000" w:sz="8" w:space="0"/>
              <w:bottom w:val="single" w:color="000000" w:sz="8" w:space="0"/>
              <w:right w:val="single" w:color="000000" w:sz="8" w:space="0"/>
            </w:tcBorders>
            <w:noWrap w:val="0"/>
            <w:vAlign w:val="center"/>
          </w:tcPr>
          <w:p w14:paraId="3D20B2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7"/>
                <w:lang w:val="en-US" w:eastAsia="zh-CN" w:bidi="ar"/>
              </w:rPr>
              <w:t>目标2</w:t>
            </w:r>
          </w:p>
        </w:tc>
        <w:tc>
          <w:tcPr>
            <w:tcW w:w="378" w:type="pct"/>
            <w:vMerge w:val="restart"/>
            <w:tcBorders>
              <w:top w:val="single" w:color="000000" w:sz="8" w:space="0"/>
              <w:left w:val="single" w:color="000000" w:sz="8" w:space="0"/>
              <w:bottom w:val="single" w:color="000000" w:sz="8" w:space="0"/>
              <w:right w:val="single" w:color="000000" w:sz="8" w:space="0"/>
            </w:tcBorders>
            <w:noWrap w:val="0"/>
            <w:vAlign w:val="center"/>
          </w:tcPr>
          <w:p w14:paraId="19F33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产出指标</w:t>
            </w:r>
          </w:p>
        </w:tc>
        <w:tc>
          <w:tcPr>
            <w:tcW w:w="377" w:type="pct"/>
            <w:tcBorders>
              <w:top w:val="single" w:color="000000" w:sz="8" w:space="0"/>
              <w:left w:val="single" w:color="000000" w:sz="8" w:space="0"/>
              <w:bottom w:val="single" w:color="000000" w:sz="8" w:space="0"/>
              <w:right w:val="single" w:color="000000" w:sz="8" w:space="0"/>
            </w:tcBorders>
            <w:noWrap w:val="0"/>
            <w:vAlign w:val="center"/>
          </w:tcPr>
          <w:p w14:paraId="492DC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数量指标</w:t>
            </w: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3CCD56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　免除学生的学杂费</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44D68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=0人</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13E04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=0人</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9683282">
            <w:pPr>
              <w:jc w:val="center"/>
              <w:rPr>
                <w:rFonts w:hint="eastAsia" w:ascii="宋体" w:hAnsi="宋体" w:eastAsia="宋体" w:cs="宋体"/>
                <w:i w:val="0"/>
                <w:iCs w:val="0"/>
                <w:color w:val="000000"/>
                <w:sz w:val="18"/>
                <w:szCs w:val="18"/>
                <w:u w:val="none"/>
              </w:rPr>
            </w:pPr>
          </w:p>
        </w:tc>
      </w:tr>
      <w:tr w14:paraId="44D3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24B1ACA9">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1E646BA2">
            <w:pPr>
              <w:jc w:val="center"/>
              <w:rPr>
                <w:rFonts w:hint="eastAsia" w:ascii="宋体" w:hAnsi="宋体" w:eastAsia="宋体" w:cs="宋体"/>
                <w:i w:val="0"/>
                <w:iCs w:val="0"/>
                <w:color w:val="000000"/>
                <w:sz w:val="18"/>
                <w:szCs w:val="18"/>
                <w:u w:val="none"/>
              </w:rPr>
            </w:pPr>
          </w:p>
        </w:tc>
        <w:tc>
          <w:tcPr>
            <w:tcW w:w="377" w:type="pct"/>
            <w:tcBorders>
              <w:top w:val="single" w:color="000000" w:sz="8" w:space="0"/>
              <w:left w:val="single" w:color="000000" w:sz="8" w:space="0"/>
              <w:bottom w:val="single" w:color="000000" w:sz="8" w:space="0"/>
              <w:right w:val="single" w:color="000000" w:sz="8" w:space="0"/>
            </w:tcBorders>
            <w:noWrap w:val="0"/>
            <w:vAlign w:val="center"/>
          </w:tcPr>
          <w:p w14:paraId="467A0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质量指标</w:t>
            </w: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1F66A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　提高农村教育教学质量</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29CC2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≥95%</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6B682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≥95%</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C2FD8C8">
            <w:pPr>
              <w:jc w:val="center"/>
              <w:rPr>
                <w:rFonts w:hint="eastAsia" w:ascii="宋体" w:hAnsi="宋体" w:eastAsia="宋体" w:cs="宋体"/>
                <w:i w:val="0"/>
                <w:iCs w:val="0"/>
                <w:color w:val="000000"/>
                <w:sz w:val="18"/>
                <w:szCs w:val="18"/>
                <w:u w:val="none"/>
              </w:rPr>
            </w:pPr>
          </w:p>
        </w:tc>
      </w:tr>
      <w:tr w14:paraId="7114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5A4A8585">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44CEF8B9">
            <w:pPr>
              <w:jc w:val="center"/>
              <w:rPr>
                <w:rFonts w:hint="eastAsia" w:ascii="宋体" w:hAnsi="宋体" w:eastAsia="宋体" w:cs="宋体"/>
                <w:i w:val="0"/>
                <w:iCs w:val="0"/>
                <w:color w:val="000000"/>
                <w:sz w:val="18"/>
                <w:szCs w:val="18"/>
                <w:u w:val="none"/>
              </w:rPr>
            </w:pPr>
          </w:p>
        </w:tc>
        <w:tc>
          <w:tcPr>
            <w:tcW w:w="377" w:type="pct"/>
            <w:tcBorders>
              <w:top w:val="single" w:color="000000" w:sz="8" w:space="0"/>
              <w:left w:val="single" w:color="000000" w:sz="8" w:space="0"/>
              <w:bottom w:val="single" w:color="000000" w:sz="8" w:space="0"/>
              <w:right w:val="single" w:color="000000" w:sz="8" w:space="0"/>
            </w:tcBorders>
            <w:noWrap w:val="0"/>
            <w:vAlign w:val="center"/>
          </w:tcPr>
          <w:p w14:paraId="3AC70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时效指标</w:t>
            </w: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322D6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2022年12月底</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31B29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42710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6777F29">
            <w:pPr>
              <w:jc w:val="center"/>
              <w:rPr>
                <w:rFonts w:hint="eastAsia" w:ascii="宋体" w:hAnsi="宋体" w:eastAsia="宋体" w:cs="宋体"/>
                <w:i w:val="0"/>
                <w:iCs w:val="0"/>
                <w:color w:val="000000"/>
                <w:sz w:val="18"/>
                <w:szCs w:val="18"/>
                <w:u w:val="none"/>
              </w:rPr>
            </w:pPr>
          </w:p>
        </w:tc>
      </w:tr>
      <w:tr w14:paraId="731E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38E80154">
            <w:pPr>
              <w:jc w:val="center"/>
              <w:rPr>
                <w:rFonts w:hint="eastAsia" w:ascii="宋体" w:hAnsi="宋体" w:eastAsia="宋体" w:cs="宋体"/>
                <w:b/>
                <w:bCs/>
                <w:i w:val="0"/>
                <w:iCs w:val="0"/>
                <w:color w:val="000000"/>
                <w:sz w:val="18"/>
                <w:szCs w:val="18"/>
                <w:u w:val="none"/>
              </w:rPr>
            </w:pPr>
          </w:p>
        </w:tc>
        <w:tc>
          <w:tcPr>
            <w:tcW w:w="378" w:type="pct"/>
            <w:vMerge w:val="restart"/>
            <w:tcBorders>
              <w:top w:val="single" w:color="000000" w:sz="8" w:space="0"/>
              <w:left w:val="single" w:color="000000" w:sz="8" w:space="0"/>
              <w:bottom w:val="single" w:color="000000" w:sz="8" w:space="0"/>
              <w:right w:val="single" w:color="000000" w:sz="8" w:space="0"/>
            </w:tcBorders>
            <w:noWrap w:val="0"/>
            <w:vAlign w:val="center"/>
          </w:tcPr>
          <w:p w14:paraId="56EBC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效益指标</w:t>
            </w:r>
          </w:p>
        </w:tc>
        <w:tc>
          <w:tcPr>
            <w:tcW w:w="377" w:type="pct"/>
            <w:tcBorders>
              <w:top w:val="single" w:color="000000" w:sz="8" w:space="0"/>
              <w:left w:val="single" w:color="D0D7E5" w:sz="8" w:space="0"/>
              <w:bottom w:val="single" w:color="000000" w:sz="8" w:space="0"/>
              <w:right w:val="single" w:color="000000" w:sz="8" w:space="0"/>
            </w:tcBorders>
            <w:noWrap w:val="0"/>
            <w:vAlign w:val="center"/>
          </w:tcPr>
          <w:p w14:paraId="1EBCC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社会效益</w:t>
            </w: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4586C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使得慈口乡人口素质有明显提高</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3DBB3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　有所改善　</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450D8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　有所改善　</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FFF345D">
            <w:pPr>
              <w:jc w:val="center"/>
              <w:rPr>
                <w:rFonts w:hint="eastAsia" w:ascii="宋体" w:hAnsi="宋体" w:eastAsia="宋体" w:cs="宋体"/>
                <w:i w:val="0"/>
                <w:iCs w:val="0"/>
                <w:color w:val="000000"/>
                <w:sz w:val="18"/>
                <w:szCs w:val="18"/>
                <w:u w:val="none"/>
              </w:rPr>
            </w:pPr>
          </w:p>
        </w:tc>
      </w:tr>
      <w:tr w14:paraId="173B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037BB818">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1CE681C3">
            <w:pPr>
              <w:jc w:val="center"/>
              <w:rPr>
                <w:rFonts w:hint="eastAsia" w:ascii="宋体" w:hAnsi="宋体" w:eastAsia="宋体" w:cs="宋体"/>
                <w:i w:val="0"/>
                <w:iCs w:val="0"/>
                <w:color w:val="000000"/>
                <w:sz w:val="18"/>
                <w:szCs w:val="18"/>
                <w:u w:val="none"/>
              </w:rPr>
            </w:pPr>
          </w:p>
        </w:tc>
        <w:tc>
          <w:tcPr>
            <w:tcW w:w="377" w:type="pct"/>
            <w:tcBorders>
              <w:top w:val="single" w:color="000000" w:sz="8" w:space="0"/>
              <w:left w:val="single" w:color="D0D7E5" w:sz="8" w:space="0"/>
              <w:bottom w:val="single" w:color="000000" w:sz="8" w:space="0"/>
              <w:right w:val="single" w:color="000000" w:sz="8" w:space="0"/>
            </w:tcBorders>
            <w:noWrap w:val="0"/>
            <w:vAlign w:val="center"/>
          </w:tcPr>
          <w:p w14:paraId="3838A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可持续影响</w:t>
            </w: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22FEA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　使得农村学生有良好的的学习环境</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7D87F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有明显帮助　</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6410B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有明显帮助　</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4BC845B">
            <w:pPr>
              <w:jc w:val="center"/>
              <w:rPr>
                <w:rFonts w:hint="eastAsia" w:ascii="宋体" w:hAnsi="宋体" w:eastAsia="宋体" w:cs="宋体"/>
                <w:i w:val="0"/>
                <w:iCs w:val="0"/>
                <w:color w:val="000000"/>
                <w:sz w:val="18"/>
                <w:szCs w:val="18"/>
                <w:u w:val="none"/>
              </w:rPr>
            </w:pPr>
          </w:p>
        </w:tc>
      </w:tr>
      <w:tr w14:paraId="01BA8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77" w:type="pct"/>
            <w:vMerge w:val="continue"/>
            <w:tcBorders>
              <w:top w:val="single" w:color="000000" w:sz="8" w:space="0"/>
              <w:left w:val="single" w:color="000000" w:sz="8" w:space="0"/>
              <w:bottom w:val="single" w:color="000000" w:sz="8" w:space="0"/>
              <w:right w:val="single" w:color="000000" w:sz="8" w:space="0"/>
            </w:tcBorders>
            <w:noWrap w:val="0"/>
            <w:vAlign w:val="center"/>
          </w:tcPr>
          <w:p w14:paraId="4666B935">
            <w:pPr>
              <w:jc w:val="center"/>
              <w:rPr>
                <w:rFonts w:hint="eastAsia" w:ascii="宋体" w:hAnsi="宋体" w:eastAsia="宋体" w:cs="宋体"/>
                <w:b/>
                <w:bCs/>
                <w:i w:val="0"/>
                <w:iCs w:val="0"/>
                <w:color w:val="000000"/>
                <w:sz w:val="18"/>
                <w:szCs w:val="18"/>
                <w:u w:val="none"/>
              </w:rPr>
            </w:pPr>
          </w:p>
        </w:tc>
        <w:tc>
          <w:tcPr>
            <w:tcW w:w="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504E5F79">
            <w:pPr>
              <w:jc w:val="center"/>
              <w:rPr>
                <w:rFonts w:hint="eastAsia" w:ascii="宋体" w:hAnsi="宋体" w:eastAsia="宋体" w:cs="宋体"/>
                <w:i w:val="0"/>
                <w:iCs w:val="0"/>
                <w:color w:val="000000"/>
                <w:sz w:val="18"/>
                <w:szCs w:val="18"/>
                <w:u w:val="none"/>
              </w:rPr>
            </w:pPr>
          </w:p>
        </w:tc>
        <w:tc>
          <w:tcPr>
            <w:tcW w:w="377" w:type="pct"/>
            <w:tcBorders>
              <w:top w:val="single" w:color="000000" w:sz="8" w:space="0"/>
              <w:left w:val="single" w:color="000000" w:sz="8" w:space="0"/>
              <w:bottom w:val="single" w:color="000000" w:sz="8" w:space="0"/>
              <w:right w:val="single" w:color="000000" w:sz="8" w:space="0"/>
            </w:tcBorders>
            <w:noWrap w:val="0"/>
            <w:vAlign w:val="center"/>
          </w:tcPr>
          <w:p w14:paraId="66581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服务对象满意度</w:t>
            </w:r>
          </w:p>
        </w:tc>
        <w:tc>
          <w:tcPr>
            <w:tcW w:w="1606" w:type="pct"/>
            <w:tcBorders>
              <w:top w:val="single" w:color="000000" w:sz="8" w:space="0"/>
              <w:left w:val="single" w:color="000000" w:sz="8" w:space="0"/>
              <w:bottom w:val="single" w:color="000000" w:sz="8" w:space="0"/>
              <w:right w:val="single" w:color="000000" w:sz="8" w:space="0"/>
            </w:tcBorders>
            <w:noWrap w:val="0"/>
            <w:vAlign w:val="center"/>
          </w:tcPr>
          <w:p w14:paraId="43AA4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　提高农村学生入学率</w:t>
            </w:r>
          </w:p>
        </w:tc>
        <w:tc>
          <w:tcPr>
            <w:tcW w:w="1358" w:type="pct"/>
            <w:tcBorders>
              <w:top w:val="single" w:color="000000" w:sz="8" w:space="0"/>
              <w:left w:val="single" w:color="000000" w:sz="8" w:space="0"/>
              <w:bottom w:val="single" w:color="000000" w:sz="8" w:space="0"/>
              <w:right w:val="single" w:color="000000" w:sz="8" w:space="0"/>
            </w:tcBorders>
            <w:noWrap w:val="0"/>
            <w:vAlign w:val="center"/>
          </w:tcPr>
          <w:p w14:paraId="5E5CE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　明显提高　</w:t>
            </w:r>
          </w:p>
        </w:tc>
        <w:tc>
          <w:tcPr>
            <w:tcW w:w="435" w:type="pct"/>
            <w:tcBorders>
              <w:top w:val="single" w:color="000000" w:sz="8" w:space="0"/>
              <w:left w:val="single" w:color="000000" w:sz="8" w:space="0"/>
              <w:bottom w:val="single" w:color="000000" w:sz="8" w:space="0"/>
              <w:right w:val="single" w:color="000000" w:sz="8" w:space="0"/>
            </w:tcBorders>
            <w:noWrap w:val="0"/>
            <w:vAlign w:val="center"/>
          </w:tcPr>
          <w:p w14:paraId="685C5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1"/>
                <w:lang w:val="en-US" w:eastAsia="zh-CN" w:bidi="ar"/>
              </w:rPr>
              <w:t>　明显提高　</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D5B73C5">
            <w:pPr>
              <w:jc w:val="center"/>
              <w:rPr>
                <w:rFonts w:hint="eastAsia" w:ascii="宋体" w:hAnsi="宋体" w:eastAsia="宋体" w:cs="宋体"/>
                <w:i w:val="0"/>
                <w:iCs w:val="0"/>
                <w:color w:val="000000"/>
                <w:sz w:val="18"/>
                <w:szCs w:val="18"/>
                <w:u w:val="none"/>
              </w:rPr>
            </w:pPr>
          </w:p>
        </w:tc>
      </w:tr>
    </w:tbl>
    <w:p w14:paraId="5C22F311">
      <w:pPr>
        <w:pStyle w:val="8"/>
        <w:rPr>
          <w:rFonts w:hint="eastAsia"/>
        </w:rPr>
      </w:pPr>
    </w:p>
    <w:p w14:paraId="65C21AFC">
      <w:p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二、2022年度通山县慈口乡中心幼儿园学生助学金绩效评价报告</w:t>
      </w:r>
    </w:p>
    <w:p w14:paraId="33CF7140">
      <w:pPr>
        <w:keepNext w:val="0"/>
        <w:keepLines w:val="0"/>
        <w:pageBreakBefore w:val="0"/>
        <w:kinsoku/>
        <w:wordWrap/>
        <w:overflowPunct/>
        <w:topLinePunct w:val="0"/>
        <w:autoSpaceDE/>
        <w:autoSpaceDN/>
        <w:bidi w:val="0"/>
        <w:adjustRightInd/>
        <w:snapToGrid w:val="0"/>
        <w:spacing w:line="180" w:lineRule="atLeast"/>
        <w:jc w:val="center"/>
        <w:textAlignment w:val="auto"/>
        <w:rPr>
          <w:rFonts w:hint="eastAsia" w:ascii="宋体" w:hAnsi="宋体" w:eastAsia="宋体" w:cs="宋体"/>
          <w:sz w:val="36"/>
          <w:szCs w:val="36"/>
        </w:rPr>
      </w:pPr>
      <w:r>
        <w:rPr>
          <w:rFonts w:hint="eastAsia"/>
          <w:lang w:val="en-US" w:eastAsia="zh-CN"/>
        </w:rPr>
        <w:t xml:space="preserve">    </w:t>
      </w:r>
      <w:r>
        <w:rPr>
          <w:rFonts w:hint="eastAsia" w:ascii="仿宋_GB2312" w:hAnsi="Times New Roman" w:eastAsia="仿宋_GB2312" w:cs="Times New Roman"/>
          <w:kern w:val="2"/>
          <w:sz w:val="32"/>
          <w:szCs w:val="32"/>
          <w:highlight w:val="none"/>
          <w:lang w:val="en-US" w:eastAsia="zh-CN" w:bidi="ar-SA"/>
        </w:rPr>
        <w:t>通山县慈口乡中心幼儿园2022年度助学金资金项目绩效自评报告</w:t>
      </w:r>
    </w:p>
    <w:p w14:paraId="511D656D">
      <w:pPr>
        <w:keepNext w:val="0"/>
        <w:keepLines w:val="0"/>
        <w:pageBreakBefore w:val="0"/>
        <w:kinsoku/>
        <w:wordWrap/>
        <w:overflowPunct/>
        <w:topLinePunct w:val="0"/>
        <w:autoSpaceDE/>
        <w:autoSpaceDN/>
        <w:bidi w:val="0"/>
        <w:adjustRightInd/>
        <w:snapToGrid w:val="0"/>
        <w:spacing w:line="180" w:lineRule="atLeast"/>
        <w:jc w:val="left"/>
        <w:textAlignment w:val="auto"/>
        <w:rPr>
          <w:rFonts w:hint="eastAsia"/>
        </w:rPr>
      </w:pPr>
    </w:p>
    <w:p w14:paraId="729D12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一、项目基本情况</w:t>
      </w:r>
    </w:p>
    <w:p w14:paraId="670010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（一）项目概况</w:t>
      </w:r>
    </w:p>
    <w:p w14:paraId="7C7D57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实施时间2022年2月至2022年12月。实施范围是农村学前教育阶段学校：湖北省通山县慈口乡中心幼儿园；全年对64名家庭困难学生实施了帮扶资助。</w:t>
      </w:r>
    </w:p>
    <w:p w14:paraId="7FF41F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（二）项目绩效目标</w:t>
      </w:r>
    </w:p>
    <w:p w14:paraId="4C812D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1、项目绩效总目标</w:t>
      </w:r>
    </w:p>
    <w:p w14:paraId="42CCA3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进一步改善农村教育家庭学生的上学状况，加快农村教育发展，促进教育公平，实现社会和谐。</w:t>
      </w:r>
    </w:p>
    <w:p w14:paraId="316AFC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2、项目绩效阶段性目标</w:t>
      </w:r>
    </w:p>
    <w:p w14:paraId="1E39D6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2022年度年初目标任务，2所农村幼儿园，学生60多人享受资助。</w:t>
      </w:r>
    </w:p>
    <w:p w14:paraId="20474F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二、项目单位绩效报告情况</w:t>
      </w:r>
    </w:p>
    <w:p w14:paraId="133B65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惠及2所学校，60多人，这一批家庭困难学生受到资助，能及时上学，学习成绩得到提升。为我县农村教育的发展提供有力的保障和条件。</w:t>
      </w:r>
    </w:p>
    <w:p w14:paraId="07B26F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全面完成资助任务。</w:t>
      </w:r>
    </w:p>
    <w:p w14:paraId="4C7519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1、年初完成资助名单审核；</w:t>
      </w:r>
    </w:p>
    <w:p w14:paraId="1C90A4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2、学校确保分两学期分批足额及时分放。</w:t>
      </w:r>
    </w:p>
    <w:p w14:paraId="4FAF0A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三、绩效评价工作情况</w:t>
      </w:r>
    </w:p>
    <w:p w14:paraId="60FA5C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（一）绩效评价目的</w:t>
      </w:r>
    </w:p>
    <w:p w14:paraId="1FED33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根据农村学校与发展实际设定绩效目标，通过学生资助项目的执行、管理及资金使用情况，全面分析和综合评价专项资金的分配使用情况，进一步管理和使用好专项资金，切实提高财政资金使用效率和项目管理水平，为以后年度财政资金预算安排提供重要参考依据。</w:t>
      </w:r>
    </w:p>
    <w:p w14:paraId="583D1C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（二）绩效评价原则、评价指标体系（附表说明）、评价方法</w:t>
      </w:r>
    </w:p>
    <w:p w14:paraId="5309CD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绩效评价原则。一是科学规范原则。绩效评价注重财政支出的经济性、效率性和有效性，严格执行规定的程序，采用定量与定性分析相结合的方法。二是公正公开原则。坚持客观公正，标准统一、资料可靠，依法公开并接受监督。三是分级分类原则。绩效评估由各级财政部门、相关单位根据评价对象的特点分类组织实施。四是绩效相关原则。绩效评价针对具体支出及其产出绩效进行，评价结果应清晰反映支出与产出绩效之间的紧密对应关系。</w:t>
      </w:r>
    </w:p>
    <w:p w14:paraId="61642B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2、评价指标体系（附表说明）。19个项目指标。</w:t>
      </w:r>
    </w:p>
    <w:p w14:paraId="21ABAF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3、评价方法。目标效益分析法和公众评判法。</w:t>
      </w:r>
    </w:p>
    <w:p w14:paraId="12C444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（三）绩效评价工作过程</w:t>
      </w:r>
    </w:p>
    <w:p w14:paraId="7E9B1B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1、前期准备</w:t>
      </w:r>
    </w:p>
    <w:p w14:paraId="487B6D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成立通山县慈口乡中心幼儿园学生资助工作领导小组；</w:t>
      </w:r>
    </w:p>
    <w:p w14:paraId="42A105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2、组织实施</w:t>
      </w:r>
    </w:p>
    <w:p w14:paraId="57081C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 xml:space="preserve">    依据《通山县学生资助实施方案》组织实施</w:t>
      </w:r>
    </w:p>
    <w:p w14:paraId="2020A2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3、分析评价</w:t>
      </w:r>
    </w:p>
    <w:p w14:paraId="627045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通过现场了解、查阅相关资料，结合项目实施实际，按照评价指标对项目实施进行现场评价。对项目做出独立、客观、公正、实事求是的绩效评价，出具评价报告。</w:t>
      </w:r>
    </w:p>
    <w:p w14:paraId="077BB1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四、绩效评价指标分析情况</w:t>
      </w:r>
    </w:p>
    <w:p w14:paraId="6011AF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（一）项目资金情况分析</w:t>
      </w:r>
    </w:p>
    <w:p w14:paraId="3DFA3C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1、项目资金到位情况分析</w:t>
      </w:r>
    </w:p>
    <w:p w14:paraId="238CDA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项目总投资1.13万元，实际到位1.13万元。</w:t>
      </w:r>
    </w:p>
    <w:p w14:paraId="3FBF62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2、项目资金使用情况分析</w:t>
      </w:r>
    </w:p>
    <w:p w14:paraId="12CE68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依据《通山县学生资助实施方案》实施</w:t>
      </w:r>
    </w:p>
    <w:p w14:paraId="52438D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3、项目资金管理情况分析</w:t>
      </w:r>
    </w:p>
    <w:p w14:paraId="53CFCB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财政每学期拨付一次项目资金，根据考核验收情况经分管领导、财务负责人、学校负责人审核后一学期结算一次项目资金。实行专款专用，加强对资金使用情况的管理与检查，自觉接受审计部门的监督，杜绝挤占、截留、挪用现金的发生，提升资金使用效益。</w:t>
      </w:r>
    </w:p>
    <w:p w14:paraId="4B5AFE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（二）项目实施情况分析</w:t>
      </w:r>
    </w:p>
    <w:p w14:paraId="0EDF71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1、项目组织情况分析</w:t>
      </w:r>
    </w:p>
    <w:p w14:paraId="50DA8A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组织机构健全：成立由单位法定人为组长、副校长以上干部为副组长、各班子成员为成员的学生资助工作领导小组</w:t>
      </w:r>
    </w:p>
    <w:p w14:paraId="592FF1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2、项目管理情况分析</w:t>
      </w:r>
    </w:p>
    <w:p w14:paraId="4F2A65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 xml:space="preserve">    实行严格的目标管理与考核。明确了学生资助的具体要求和考核管理办法，切实加强了学生资助的考核工作，建立健全了学生资助工作的长效机制。</w:t>
      </w:r>
    </w:p>
    <w:p w14:paraId="7103CD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（三）项目绩效情况分析</w:t>
      </w:r>
    </w:p>
    <w:p w14:paraId="16574D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1、项目经济性分析</w:t>
      </w:r>
    </w:p>
    <w:p w14:paraId="095E5F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项目成本（预算）使用合理，无超支。</w:t>
      </w:r>
    </w:p>
    <w:p w14:paraId="118EDF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2、项目的效率性分析</w:t>
      </w:r>
    </w:p>
    <w:p w14:paraId="36C925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（1）项目的实施进度</w:t>
      </w:r>
    </w:p>
    <w:p w14:paraId="6026BF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按规定时间发放。</w:t>
      </w:r>
    </w:p>
    <w:p w14:paraId="37576E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（2）项目完成质量</w:t>
      </w:r>
    </w:p>
    <w:p w14:paraId="071768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项目质量达到相关行业标准。</w:t>
      </w:r>
    </w:p>
    <w:p w14:paraId="0B4C5A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3.项目的效益性分析</w:t>
      </w:r>
    </w:p>
    <w:p w14:paraId="071900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（1）项目预期目标完成程度</w:t>
      </w:r>
    </w:p>
    <w:p w14:paraId="78BA0B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项目实施2所学校，受惠学生60多人，资金投入1.13万元，均完成了年初指标目标任务，确保了学生不因贫困而失学。</w:t>
      </w:r>
    </w:p>
    <w:p w14:paraId="31FB7D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（2）项目实施对经济和社会的影响</w:t>
      </w:r>
    </w:p>
    <w:p w14:paraId="21A806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通过项目的实施，确保了学生不因贫困而失学，深受广大农村居民欢迎，创造了良好的社会经济效益。</w:t>
      </w:r>
    </w:p>
    <w:p w14:paraId="5954F8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五、综合评价情况及评价结论（附评分表）</w:t>
      </w:r>
    </w:p>
    <w:p w14:paraId="1D6391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2022年度学生资助项目，建设目标明确，项目符合申报条件，程序到位，手续齐全，资金使用规范，项目质量达到相关行业标准，达到预期绩效目标要求。</w:t>
      </w:r>
    </w:p>
    <w:p w14:paraId="4CE176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六、绩效评价结果应用建议</w:t>
      </w:r>
    </w:p>
    <w:p w14:paraId="588F75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根据绩效评价结果，学生资助是件有利于民生的大好事，是一项关心弱势群体、深得民心的好项目，该项工作应当继续深化开展。</w:t>
      </w:r>
    </w:p>
    <w:p w14:paraId="04C686FA">
      <w:pPr>
        <w:bidi w:val="0"/>
        <w:rPr>
          <w:rFonts w:hint="default"/>
          <w:lang w:val="en-US" w:eastAsia="zh-CN"/>
        </w:rPr>
      </w:pPr>
    </w:p>
    <w:sectPr>
      <w:footerReference r:id="rId3" w:type="default"/>
      <w:pgSz w:w="16838" w:h="11906" w:orient="landscape"/>
      <w:pgMar w:top="1134" w:right="1134" w:bottom="1134" w:left="1134" w:header="851" w:footer="992" w:gutter="0"/>
      <w:cols w:space="72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8293195-EF69-41A6-8CD1-D9E4F4A279B4}"/>
  </w:font>
  <w:font w:name="黑体">
    <w:panose1 w:val="02010609060101010101"/>
    <w:charset w:val="86"/>
    <w:family w:val="auto"/>
    <w:pitch w:val="default"/>
    <w:sig w:usb0="800002BF" w:usb1="38CF7CFA" w:usb2="00000016" w:usb3="00000000" w:csb0="00040001" w:csb1="00000000"/>
    <w:embedRegular r:id="rId2" w:fontKey="{C3A6DC6F-3BE1-40C6-87BA-37A5382F068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4C905D4E-98DA-4ED3-804B-4A7BE4D485EF}"/>
  </w:font>
  <w:font w:name="仿宋_GB2312">
    <w:panose1 w:val="02010609030101010101"/>
    <w:charset w:val="86"/>
    <w:family w:val="auto"/>
    <w:pitch w:val="default"/>
    <w:sig w:usb0="00000001" w:usb1="080E0000" w:usb2="00000000" w:usb3="00000000" w:csb0="00040000" w:csb1="00000000"/>
    <w:embedRegular r:id="rId4" w:fontKey="{0EBB678F-7287-4D0C-8FA8-D97FD11F4C35}"/>
  </w:font>
  <w:font w:name="仿宋">
    <w:panose1 w:val="02010609060101010101"/>
    <w:charset w:val="86"/>
    <w:family w:val="modern"/>
    <w:pitch w:val="default"/>
    <w:sig w:usb0="800002BF" w:usb1="38CF7CFA" w:usb2="00000016" w:usb3="00000000" w:csb0="00040001" w:csb1="00000000"/>
    <w:embedRegular r:id="rId5" w:fontKey="{697130CE-4585-4A06-AB5E-4F409984427D}"/>
  </w:font>
  <w:font w:name="微软雅黑">
    <w:panose1 w:val="020B0503020204020204"/>
    <w:charset w:val="86"/>
    <w:family w:val="auto"/>
    <w:pitch w:val="default"/>
    <w:sig w:usb0="80000287" w:usb1="280F3C52" w:usb2="00000016" w:usb3="00000000" w:csb0="0004001F" w:csb1="00000000"/>
    <w:embedRegular r:id="rId6" w:fontKey="{269BC311-8912-4A66-9199-1126E1F07555}"/>
  </w:font>
  <w:font w:name="方正小标宋简体">
    <w:panose1 w:val="02000000000000000000"/>
    <w:charset w:val="86"/>
    <w:family w:val="auto"/>
    <w:pitch w:val="default"/>
    <w:sig w:usb0="A00002BF" w:usb1="184F6CFA" w:usb2="00000012" w:usb3="00000000" w:csb0="00040001" w:csb1="00000000"/>
    <w:embedRegular r:id="rId7" w:fontKey="{EF23F878-7650-468E-9F91-D1D20ED58978}"/>
  </w:font>
  <w:font w:name="楷体_GB2312">
    <w:panose1 w:val="02010609030101010101"/>
    <w:charset w:val="86"/>
    <w:family w:val="modern"/>
    <w:pitch w:val="default"/>
    <w:sig w:usb0="00000001" w:usb1="080E0000" w:usb2="00000000" w:usb3="00000000" w:csb0="00040000" w:csb1="00000000"/>
    <w:embedRegular r:id="rId8" w:fontKey="{AA95A6C8-A837-46DB-A70E-A210BFD56E4D}"/>
  </w:font>
  <w:font w:name="FangSong_GB2312">
    <w:altName w:val="仿宋_GB2312"/>
    <w:panose1 w:val="00000000000000000000"/>
    <w:charset w:val="00"/>
    <w:family w:val="swiss"/>
    <w:pitch w:val="default"/>
    <w:sig w:usb0="00000000" w:usb1="00000000" w:usb2="00000000" w:usb3="00000000" w:csb0="00000001" w:csb1="00000000"/>
    <w:embedRegular r:id="rId9" w:fontKey="{E31DA1D2-5742-433D-82B7-7379D3A802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620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DBEB88">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DDBEB88">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2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Y2Q3MTgxYmM2MTYzYzVlMDFiM2ZjODJlNzRhNzgifQ=="/>
  </w:docVars>
  <w:rsids>
    <w:rsidRoot w:val="00172A27"/>
    <w:rsid w:val="013E7AC7"/>
    <w:rsid w:val="01BE2D5A"/>
    <w:rsid w:val="029861A7"/>
    <w:rsid w:val="02A34C5F"/>
    <w:rsid w:val="03201C98"/>
    <w:rsid w:val="04425FE9"/>
    <w:rsid w:val="05A361EF"/>
    <w:rsid w:val="05C123A9"/>
    <w:rsid w:val="0603185D"/>
    <w:rsid w:val="066F0480"/>
    <w:rsid w:val="069C1222"/>
    <w:rsid w:val="06EA398A"/>
    <w:rsid w:val="07500C2E"/>
    <w:rsid w:val="07C42015"/>
    <w:rsid w:val="08BB4CF2"/>
    <w:rsid w:val="08BF7782"/>
    <w:rsid w:val="0A30541D"/>
    <w:rsid w:val="0D2838E8"/>
    <w:rsid w:val="0DF72D4B"/>
    <w:rsid w:val="0EE55635"/>
    <w:rsid w:val="0F155897"/>
    <w:rsid w:val="0F782054"/>
    <w:rsid w:val="0FE232D7"/>
    <w:rsid w:val="103E70D0"/>
    <w:rsid w:val="10644984"/>
    <w:rsid w:val="106C7341"/>
    <w:rsid w:val="107226B0"/>
    <w:rsid w:val="10ED7ECB"/>
    <w:rsid w:val="1195442A"/>
    <w:rsid w:val="11E06FA9"/>
    <w:rsid w:val="12172533"/>
    <w:rsid w:val="12E80C4A"/>
    <w:rsid w:val="13675281"/>
    <w:rsid w:val="13A721FF"/>
    <w:rsid w:val="13DB4F89"/>
    <w:rsid w:val="14557466"/>
    <w:rsid w:val="14AC6C95"/>
    <w:rsid w:val="151C034B"/>
    <w:rsid w:val="156715CA"/>
    <w:rsid w:val="15C66089"/>
    <w:rsid w:val="175306B7"/>
    <w:rsid w:val="17B24FAF"/>
    <w:rsid w:val="17DF5EC9"/>
    <w:rsid w:val="18037169"/>
    <w:rsid w:val="1980363C"/>
    <w:rsid w:val="19823B1B"/>
    <w:rsid w:val="1AAE67BE"/>
    <w:rsid w:val="1ABE6FE3"/>
    <w:rsid w:val="1AD05FDE"/>
    <w:rsid w:val="1BA7556B"/>
    <w:rsid w:val="1BCF2DA5"/>
    <w:rsid w:val="1CC27AD1"/>
    <w:rsid w:val="1D7C428F"/>
    <w:rsid w:val="1D9C0305"/>
    <w:rsid w:val="1E0303BB"/>
    <w:rsid w:val="1E535630"/>
    <w:rsid w:val="1F085EE0"/>
    <w:rsid w:val="1FB95752"/>
    <w:rsid w:val="210C177B"/>
    <w:rsid w:val="21A86C72"/>
    <w:rsid w:val="21F62F01"/>
    <w:rsid w:val="23543D8C"/>
    <w:rsid w:val="23933B89"/>
    <w:rsid w:val="24317D36"/>
    <w:rsid w:val="25E40F1B"/>
    <w:rsid w:val="28D74A8E"/>
    <w:rsid w:val="28E042E2"/>
    <w:rsid w:val="29CB06AB"/>
    <w:rsid w:val="2A984622"/>
    <w:rsid w:val="2ABC5374"/>
    <w:rsid w:val="2B146097"/>
    <w:rsid w:val="2B1C41B0"/>
    <w:rsid w:val="2B585B55"/>
    <w:rsid w:val="2C543195"/>
    <w:rsid w:val="2EAF6BF3"/>
    <w:rsid w:val="2F052A80"/>
    <w:rsid w:val="3069714B"/>
    <w:rsid w:val="30B11BE5"/>
    <w:rsid w:val="31072E65"/>
    <w:rsid w:val="317821EF"/>
    <w:rsid w:val="31902C3E"/>
    <w:rsid w:val="31C26E15"/>
    <w:rsid w:val="324D79F5"/>
    <w:rsid w:val="32683364"/>
    <w:rsid w:val="32CF28C2"/>
    <w:rsid w:val="3310712F"/>
    <w:rsid w:val="33A066C8"/>
    <w:rsid w:val="341328FE"/>
    <w:rsid w:val="342815E4"/>
    <w:rsid w:val="364A12E8"/>
    <w:rsid w:val="36C06BEC"/>
    <w:rsid w:val="37054B8B"/>
    <w:rsid w:val="37CB2439"/>
    <w:rsid w:val="386A515B"/>
    <w:rsid w:val="38E677D5"/>
    <w:rsid w:val="390372D7"/>
    <w:rsid w:val="391F30E3"/>
    <w:rsid w:val="39A25466"/>
    <w:rsid w:val="39D57AEA"/>
    <w:rsid w:val="39E73ADD"/>
    <w:rsid w:val="3A96743D"/>
    <w:rsid w:val="3AF17846"/>
    <w:rsid w:val="3B2E0A9A"/>
    <w:rsid w:val="3C300DB8"/>
    <w:rsid w:val="3CCC762D"/>
    <w:rsid w:val="3E1875F9"/>
    <w:rsid w:val="3F134852"/>
    <w:rsid w:val="3F204B9E"/>
    <w:rsid w:val="3FA93C5C"/>
    <w:rsid w:val="3FD85D09"/>
    <w:rsid w:val="40117033"/>
    <w:rsid w:val="402C37E7"/>
    <w:rsid w:val="40557BBD"/>
    <w:rsid w:val="40E575B6"/>
    <w:rsid w:val="415E5FF2"/>
    <w:rsid w:val="41912E59"/>
    <w:rsid w:val="42C7362B"/>
    <w:rsid w:val="43155B26"/>
    <w:rsid w:val="43F839F3"/>
    <w:rsid w:val="467B616A"/>
    <w:rsid w:val="478A00BD"/>
    <w:rsid w:val="47DA38F3"/>
    <w:rsid w:val="48BA31C1"/>
    <w:rsid w:val="49F71D6B"/>
    <w:rsid w:val="4A075347"/>
    <w:rsid w:val="4A273CC0"/>
    <w:rsid w:val="4A7455D7"/>
    <w:rsid w:val="4A831624"/>
    <w:rsid w:val="4AA549ED"/>
    <w:rsid w:val="4C6F174F"/>
    <w:rsid w:val="4CF76003"/>
    <w:rsid w:val="4D4F2595"/>
    <w:rsid w:val="4D951248"/>
    <w:rsid w:val="4DF80089"/>
    <w:rsid w:val="4F3B42FB"/>
    <w:rsid w:val="500B2D00"/>
    <w:rsid w:val="501C4516"/>
    <w:rsid w:val="505C103B"/>
    <w:rsid w:val="50874A7C"/>
    <w:rsid w:val="50926F7D"/>
    <w:rsid w:val="51EF4924"/>
    <w:rsid w:val="5219152A"/>
    <w:rsid w:val="52A707CD"/>
    <w:rsid w:val="54155AC4"/>
    <w:rsid w:val="54162067"/>
    <w:rsid w:val="544D0F4F"/>
    <w:rsid w:val="55A07CB5"/>
    <w:rsid w:val="569D3A25"/>
    <w:rsid w:val="56B20826"/>
    <w:rsid w:val="57062473"/>
    <w:rsid w:val="580A7BE8"/>
    <w:rsid w:val="58FD3402"/>
    <w:rsid w:val="593542E4"/>
    <w:rsid w:val="59E6188F"/>
    <w:rsid w:val="5AD83789"/>
    <w:rsid w:val="5B726329"/>
    <w:rsid w:val="5BD443CE"/>
    <w:rsid w:val="5C3C560E"/>
    <w:rsid w:val="5C606182"/>
    <w:rsid w:val="5D14783E"/>
    <w:rsid w:val="5D301AE5"/>
    <w:rsid w:val="5D334270"/>
    <w:rsid w:val="5D486349"/>
    <w:rsid w:val="5DCA70C9"/>
    <w:rsid w:val="5DF87710"/>
    <w:rsid w:val="5EF63DB3"/>
    <w:rsid w:val="5F4014D0"/>
    <w:rsid w:val="5FB962D5"/>
    <w:rsid w:val="61980F92"/>
    <w:rsid w:val="627B0ECC"/>
    <w:rsid w:val="63AC6FA8"/>
    <w:rsid w:val="63C40864"/>
    <w:rsid w:val="64330336"/>
    <w:rsid w:val="64510316"/>
    <w:rsid w:val="645706A8"/>
    <w:rsid w:val="645962D8"/>
    <w:rsid w:val="649B2F7D"/>
    <w:rsid w:val="64E32140"/>
    <w:rsid w:val="653448B6"/>
    <w:rsid w:val="65547BFE"/>
    <w:rsid w:val="65E968A5"/>
    <w:rsid w:val="661C0CF6"/>
    <w:rsid w:val="662D0574"/>
    <w:rsid w:val="66826A61"/>
    <w:rsid w:val="66A948C2"/>
    <w:rsid w:val="69880225"/>
    <w:rsid w:val="69AD32FC"/>
    <w:rsid w:val="69C80956"/>
    <w:rsid w:val="6A5A093E"/>
    <w:rsid w:val="6C360CAD"/>
    <w:rsid w:val="6C47554B"/>
    <w:rsid w:val="6C5076BD"/>
    <w:rsid w:val="6CC142A2"/>
    <w:rsid w:val="6CF22418"/>
    <w:rsid w:val="6D396136"/>
    <w:rsid w:val="6D8A46AE"/>
    <w:rsid w:val="6DCA1178"/>
    <w:rsid w:val="6E6C47BE"/>
    <w:rsid w:val="6EA00679"/>
    <w:rsid w:val="70170310"/>
    <w:rsid w:val="710B2708"/>
    <w:rsid w:val="73972FFE"/>
    <w:rsid w:val="74056784"/>
    <w:rsid w:val="74823C8D"/>
    <w:rsid w:val="76DC4D6B"/>
    <w:rsid w:val="76E81511"/>
    <w:rsid w:val="77E963DD"/>
    <w:rsid w:val="78675726"/>
    <w:rsid w:val="795379F2"/>
    <w:rsid w:val="797353EC"/>
    <w:rsid w:val="79A407B3"/>
    <w:rsid w:val="7BAA698E"/>
    <w:rsid w:val="7BE063D3"/>
    <w:rsid w:val="7C94315B"/>
    <w:rsid w:val="7E576F8D"/>
    <w:rsid w:val="7F737D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Body Text Indent"/>
    <w:basedOn w:val="1"/>
    <w:next w:val="1"/>
    <w:qFormat/>
    <w:uiPriority w:val="0"/>
    <w:pPr>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next w:val="1"/>
    <w:qFormat/>
    <w:uiPriority w:val="0"/>
    <w:pPr>
      <w:snapToGrid w:val="0"/>
      <w:jc w:val="left"/>
    </w:pPr>
    <w:rPr>
      <w:sz w:val="32"/>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3"/>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缩进 + 首行缩进:  2 字符"/>
    <w:basedOn w:val="1"/>
    <w:qFormat/>
    <w:uiPriority w:val="0"/>
    <w:pPr>
      <w:spacing w:line="560" w:lineRule="exact"/>
      <w:ind w:firstLine="640"/>
    </w:pPr>
    <w:rPr>
      <w:rFonts w:ascii="仿宋" w:hAnsi="仿宋" w:eastAsia="仿宋" w:cs="宋体"/>
      <w:sz w:val="32"/>
      <w:szCs w:val="20"/>
    </w:r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样式1"/>
    <w:basedOn w:val="1"/>
    <w:qFormat/>
    <w:uiPriority w:val="0"/>
  </w:style>
  <w:style w:type="character" w:customStyle="1" w:styleId="15">
    <w:name w:val="font11"/>
    <w:basedOn w:val="11"/>
    <w:qFormat/>
    <w:uiPriority w:val="0"/>
    <w:rPr>
      <w:rFonts w:hint="eastAsia" w:ascii="宋体" w:hAnsi="宋体" w:eastAsia="宋体" w:cs="宋体"/>
      <w:color w:val="000000"/>
      <w:sz w:val="20"/>
      <w:szCs w:val="20"/>
      <w:u w:val="none"/>
    </w:rPr>
  </w:style>
  <w:style w:type="character" w:customStyle="1" w:styleId="16">
    <w:name w:val="font51"/>
    <w:basedOn w:val="11"/>
    <w:qFormat/>
    <w:uiPriority w:val="0"/>
    <w:rPr>
      <w:rFonts w:ascii="Calibri" w:hAnsi="Calibri" w:cs="Calibri"/>
      <w:color w:val="000000"/>
      <w:sz w:val="20"/>
      <w:szCs w:val="20"/>
      <w:u w:val="none"/>
    </w:rPr>
  </w:style>
  <w:style w:type="character" w:customStyle="1" w:styleId="17">
    <w:name w:val="font21"/>
    <w:basedOn w:val="11"/>
    <w:qFormat/>
    <w:uiPriority w:val="0"/>
    <w:rPr>
      <w:rFonts w:hint="eastAsia" w:ascii="宋体" w:hAnsi="宋体" w:eastAsia="宋体" w:cs="宋体"/>
      <w:b/>
      <w:bCs/>
      <w:color w:val="000000"/>
      <w:sz w:val="18"/>
      <w:szCs w:val="18"/>
      <w:u w:val="none"/>
    </w:rPr>
  </w:style>
  <w:style w:type="character" w:customStyle="1" w:styleId="18">
    <w:name w:val="font41"/>
    <w:basedOn w:val="11"/>
    <w:qFormat/>
    <w:uiPriority w:val="0"/>
    <w:rPr>
      <w:rFonts w:hint="eastAsia" w:ascii="宋体" w:hAnsi="宋体" w:eastAsia="宋体" w:cs="宋体"/>
      <w:b/>
      <w:bCs/>
      <w:color w:val="000000"/>
      <w:sz w:val="21"/>
      <w:szCs w:val="21"/>
      <w:u w:val="none"/>
    </w:rPr>
  </w:style>
  <w:style w:type="character" w:customStyle="1" w:styleId="19">
    <w:name w:val="font31"/>
    <w:basedOn w:val="11"/>
    <w:qFormat/>
    <w:uiPriority w:val="0"/>
    <w:rPr>
      <w:rFonts w:hint="eastAsia" w:ascii="宋体" w:hAnsi="宋体" w:eastAsia="宋体" w:cs="宋体"/>
      <w:color w:val="000000"/>
      <w:sz w:val="21"/>
      <w:szCs w:val="21"/>
      <w:u w:val="none"/>
    </w:rPr>
  </w:style>
  <w:style w:type="character" w:customStyle="1" w:styleId="20">
    <w:name w:val="font71"/>
    <w:basedOn w:val="11"/>
    <w:qFormat/>
    <w:uiPriority w:val="0"/>
    <w:rPr>
      <w:rFonts w:hint="eastAsia" w:ascii="宋体" w:hAnsi="宋体" w:eastAsia="宋体" w:cs="宋体"/>
      <w:color w:val="000000"/>
      <w:sz w:val="18"/>
      <w:szCs w:val="18"/>
      <w:u w:val="none"/>
    </w:rPr>
  </w:style>
  <w:style w:type="character" w:customStyle="1" w:styleId="21">
    <w:name w:val="font81"/>
    <w:basedOn w:val="11"/>
    <w:qFormat/>
    <w:uiPriority w:val="0"/>
    <w:rPr>
      <w:rFonts w:hint="eastAsia" w:ascii="宋体" w:hAnsi="宋体" w:eastAsia="宋体" w:cs="宋体"/>
      <w:color w:val="000000"/>
      <w:sz w:val="18"/>
      <w:szCs w:val="18"/>
      <w:u w:val="none"/>
    </w:rPr>
  </w:style>
  <w:style w:type="character" w:customStyle="1" w:styleId="22">
    <w:name w:val="font9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44</Pages>
  <Words>2180</Words>
  <Characters>2387</Characters>
  <Lines>0</Lines>
  <Paragraphs>0</Paragraphs>
  <TotalTime>2</TotalTime>
  <ScaleCrop>false</ScaleCrop>
  <LinksUpToDate>false</LinksUpToDate>
  <CharactersWithSpaces>2411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开心</cp:lastModifiedBy>
  <cp:lastPrinted>2023-07-20T01:40:00Z</cp:lastPrinted>
  <dcterms:modified xsi:type="dcterms:W3CDTF">2025-05-08T08:36:27Z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FE15B744C0E340EC9DFACEFB0396C0D9_13</vt:lpwstr>
  </property>
  <property fmtid="{D5CDD505-2E9C-101B-9397-08002B2CF9AE}" pid="4" name="KSOTemplateDocerSaveRecord">
    <vt:lpwstr>eyJoZGlkIjoiMTNiY2Q3MTgxYmM2MTYzYzVlMDFiM2ZjODJlNzRhNzgiLCJ1c2VySWQiOiI5Njk5MTAwOTIifQ==</vt:lpwstr>
  </property>
</Properties>
</file>